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EC8B" w14:textId="77777777" w:rsidR="00BE215D" w:rsidRPr="00BE215D" w:rsidRDefault="00BE215D" w:rsidP="00BE215D">
      <w:pPr>
        <w:spacing w:after="0"/>
        <w:jc w:val="center"/>
        <w:rPr>
          <w:sz w:val="36"/>
          <w:szCs w:val="36"/>
          <w:lang w:val="el-GR"/>
        </w:rPr>
      </w:pPr>
      <w:r w:rsidRPr="00BE215D">
        <w:rPr>
          <w:sz w:val="36"/>
          <w:szCs w:val="36"/>
          <w:lang w:val="el-GR"/>
        </w:rPr>
        <w:t>ΔΗΜΟ ΜΕΣΣΗΝΗΣ</w:t>
      </w:r>
    </w:p>
    <w:p w14:paraId="272B5F2C" w14:textId="77777777" w:rsidR="00BE215D" w:rsidRPr="00BE215D" w:rsidRDefault="00BE215D" w:rsidP="00BE215D">
      <w:pPr>
        <w:spacing w:after="0"/>
        <w:jc w:val="center"/>
        <w:rPr>
          <w:sz w:val="36"/>
          <w:szCs w:val="36"/>
          <w:lang w:val="el-GR"/>
        </w:rPr>
      </w:pPr>
      <w:r w:rsidRPr="00BE215D">
        <w:rPr>
          <w:sz w:val="36"/>
          <w:szCs w:val="36"/>
          <w:lang w:val="el-GR"/>
        </w:rPr>
        <w:t>Δ/ΝΣΗ ΤΕΧΝΙΚΩΝ ΥΠΗΡΕΣΙΩΝ</w:t>
      </w:r>
    </w:p>
    <w:p w14:paraId="799AE6AF" w14:textId="77777777" w:rsidR="00BE215D" w:rsidRDefault="00BE215D" w:rsidP="00BE215D">
      <w:pPr>
        <w:spacing w:after="120"/>
        <w:ind w:left="360"/>
        <w:rPr>
          <w:sz w:val="28"/>
          <w:szCs w:val="28"/>
          <w:lang w:val="el-GR"/>
        </w:rPr>
      </w:pPr>
    </w:p>
    <w:p w14:paraId="749C611E" w14:textId="45EEEA2F" w:rsidR="00BE215D" w:rsidRPr="00BE215D" w:rsidRDefault="00BE215D" w:rsidP="00BE215D">
      <w:pPr>
        <w:spacing w:after="120"/>
        <w:ind w:left="360"/>
        <w:rPr>
          <w:sz w:val="28"/>
          <w:szCs w:val="28"/>
          <w:lang w:val="el-GR"/>
        </w:rPr>
      </w:pPr>
      <w:r w:rsidRPr="00BE215D">
        <w:rPr>
          <w:sz w:val="28"/>
          <w:szCs w:val="28"/>
          <w:lang w:val="el-GR"/>
        </w:rPr>
        <w:t xml:space="preserve">Τα δικαιολογητικά που απαιτούνται για την </w:t>
      </w:r>
      <w:bookmarkStart w:id="0" w:name="_GoBack"/>
      <w:r w:rsidRPr="00BE215D">
        <w:rPr>
          <w:b/>
          <w:bCs/>
          <w:sz w:val="28"/>
          <w:szCs w:val="28"/>
          <w:lang w:val="el-GR"/>
        </w:rPr>
        <w:t>καταχώρηση ανελκυστήρα</w:t>
      </w:r>
      <w:r w:rsidRPr="00BE215D">
        <w:rPr>
          <w:sz w:val="28"/>
          <w:szCs w:val="28"/>
          <w:lang w:val="el-GR"/>
        </w:rPr>
        <w:t xml:space="preserve"> </w:t>
      </w:r>
      <w:bookmarkEnd w:id="0"/>
      <w:r w:rsidRPr="00BE215D">
        <w:rPr>
          <w:sz w:val="28"/>
          <w:szCs w:val="28"/>
          <w:lang w:val="el-GR"/>
        </w:rPr>
        <w:t>είναι τα παρακάτω:</w:t>
      </w:r>
    </w:p>
    <w:p w14:paraId="3B2E484F" w14:textId="77777777" w:rsidR="00BE215D" w:rsidRP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Αντίγραφο της άδειας λειτουργίας του ανελκυστήρα (αν υπάρχει)</w:t>
      </w:r>
    </w:p>
    <w:p w14:paraId="7998DC22" w14:textId="77777777" w:rsidR="00BE215D" w:rsidRP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Αντίγραφο της προέγκρισης εγκατάστασης του ανελκυστήρα (αν υπάρχει)</w:t>
      </w:r>
    </w:p>
    <w:p w14:paraId="7841F198" w14:textId="77777777" w:rsidR="00BE215D" w:rsidRP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Αντίγραφο οικοδομικής αδείας</w:t>
      </w:r>
    </w:p>
    <w:p w14:paraId="14DE4E21" w14:textId="77777777" w:rsidR="00BE215D" w:rsidRP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Μηχανολογικό σχέδιο</w:t>
      </w:r>
    </w:p>
    <w:p w14:paraId="2F680FD9" w14:textId="77777777" w:rsidR="00BE215D" w:rsidRP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Ηλεκτρολογικό σχηματικό σχεδιάγραμμα</w:t>
      </w:r>
    </w:p>
    <w:p w14:paraId="0BA03381" w14:textId="77777777" w:rsid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Υπεύθυνες δηλώσεις του ν. 1599/86:</w:t>
      </w:r>
    </w:p>
    <w:p w14:paraId="6EB95A91" w14:textId="5A3A5A1F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(α) Ανάθεση της εγκατάστασης του ανελκυστήρα.</w:t>
      </w:r>
    </w:p>
    <w:p w14:paraId="57D45413" w14:textId="77777777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(β) Ανάληψη της εγκατάστασης του ανελκυστήρα.</w:t>
      </w:r>
    </w:p>
    <w:p w14:paraId="07AA5039" w14:textId="77777777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(γ) Ανάθεση της συντήρησης του ανελκυστήρα (εις διπλούν).</w:t>
      </w:r>
    </w:p>
    <w:p w14:paraId="2BD43CBA" w14:textId="77777777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(δ) Ανάληψη της συντήρησης του ανελκυστήρα  (εις διπλούν.</w:t>
      </w:r>
    </w:p>
    <w:p w14:paraId="082A70E2" w14:textId="77777777" w:rsidR="00BE215D" w:rsidRP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Βιβλιάριο παρακολούθησης ανελκυστήρα</w:t>
      </w:r>
    </w:p>
    <w:p w14:paraId="5F394240" w14:textId="77777777" w:rsidR="00BE215D" w:rsidRPr="00BE215D" w:rsidRDefault="00BE215D" w:rsidP="00BE215D">
      <w:pPr>
        <w:pStyle w:val="ListParagraph"/>
        <w:numPr>
          <w:ilvl w:val="0"/>
          <w:numId w:val="1"/>
        </w:numPr>
        <w:spacing w:after="120"/>
        <w:ind w:left="11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Πιστοποιητικά περιοδικού ελέγχου:</w:t>
      </w:r>
    </w:p>
    <w:p w14:paraId="32AF7B46" w14:textId="77777777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(α) Βεβαίωση πιστότητας του αναγνωρισμένου φορέα (εάν απαιτείται)</w:t>
      </w:r>
    </w:p>
    <w:p w14:paraId="11190719" w14:textId="77777777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(β) Δήλωση πιστότητας του εγκαταστάτη</w:t>
      </w:r>
    </w:p>
    <w:p w14:paraId="0831F552" w14:textId="77777777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(γ) Βεβαίωση εξέτασης τύπου ΕΚ (εάν απαιτείται)</w:t>
      </w:r>
    </w:p>
    <w:p w14:paraId="7F9CF6D8" w14:textId="77777777" w:rsidR="00BE215D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(δ) Βεβαίωση τελικού ελέγχου (εάν απαιτείται)</w:t>
      </w:r>
    </w:p>
    <w:p w14:paraId="43B6B52E" w14:textId="77777777" w:rsidR="00571B19" w:rsidRPr="00BE215D" w:rsidRDefault="00BE215D" w:rsidP="00BE215D">
      <w:pPr>
        <w:pStyle w:val="ListParagraph"/>
        <w:spacing w:after="120"/>
        <w:ind w:left="1170" w:firstLine="270"/>
        <w:contextualSpacing w:val="0"/>
        <w:rPr>
          <w:sz w:val="24"/>
          <w:szCs w:val="24"/>
          <w:lang w:val="el-GR"/>
        </w:rPr>
      </w:pPr>
      <w:r w:rsidRPr="00BE215D">
        <w:rPr>
          <w:sz w:val="24"/>
          <w:szCs w:val="24"/>
          <w:lang w:val="el-GR"/>
        </w:rPr>
        <w:t>(ε) Βεβαίωση συστήματος διασφάλισης ποιότητας (εάν απαιτείται)</w:t>
      </w:r>
    </w:p>
    <w:p w14:paraId="24C8B71C" w14:textId="77777777" w:rsidR="00BE215D" w:rsidRPr="00BE215D" w:rsidRDefault="00BE215D">
      <w:pPr>
        <w:pStyle w:val="ListParagraph"/>
        <w:spacing w:after="120"/>
        <w:contextualSpacing w:val="0"/>
        <w:rPr>
          <w:sz w:val="24"/>
          <w:szCs w:val="24"/>
          <w:lang w:val="el-GR"/>
        </w:rPr>
      </w:pPr>
    </w:p>
    <w:sectPr w:rsidR="00BE215D" w:rsidRPr="00BE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76C5A"/>
    <w:multiLevelType w:val="hybridMultilevel"/>
    <w:tmpl w:val="0B5E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5D"/>
    <w:rsid w:val="00571B19"/>
    <w:rsid w:val="00B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BA7F"/>
  <w15:chartTrackingRefBased/>
  <w15:docId w15:val="{E75311A9-7003-4AD4-904B-46BE60E0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1</cp:revision>
  <dcterms:created xsi:type="dcterms:W3CDTF">2020-11-12T10:29:00Z</dcterms:created>
  <dcterms:modified xsi:type="dcterms:W3CDTF">2020-11-12T10:34:00Z</dcterms:modified>
</cp:coreProperties>
</file>