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07" w:type="dxa"/>
        <w:tblLayout w:type="fixed"/>
        <w:tblLook w:val="0000"/>
      </w:tblPr>
      <w:tblGrid>
        <w:gridCol w:w="4928"/>
        <w:gridCol w:w="850"/>
        <w:gridCol w:w="851"/>
        <w:gridCol w:w="4678"/>
      </w:tblGrid>
      <w:tr w:rsidR="00A4179B" w:rsidRPr="00816E39" w:rsidTr="00A4179B">
        <w:trPr>
          <w:cantSplit/>
          <w:trHeight w:val="851"/>
        </w:trPr>
        <w:tc>
          <w:tcPr>
            <w:tcW w:w="4928" w:type="dxa"/>
            <w:vAlign w:val="center"/>
          </w:tcPr>
          <w:p w:rsidR="00A4179B" w:rsidRPr="003F0E67" w:rsidRDefault="00A4179B" w:rsidP="00A4179B">
            <w:pPr>
              <w:spacing w:line="360" w:lineRule="auto"/>
              <w:rPr>
                <w:rFonts w:ascii="Tahoma" w:hAnsi="Tahoma" w:cs="Tahoma"/>
                <w:sz w:val="18"/>
                <w:szCs w:val="18"/>
              </w:rPr>
            </w:pPr>
            <w:r w:rsidRPr="003F0E67">
              <w:rPr>
                <w:rFonts w:ascii="Tahoma" w:hAnsi="Tahoma" w:cs="Tahoma"/>
                <w:sz w:val="18"/>
                <w:szCs w:val="18"/>
                <w:lang w:val="en-US"/>
              </w:rPr>
              <w:t xml:space="preserve">             </w:t>
            </w:r>
            <w:bookmarkStart w:id="0" w:name="OLE_LINK1"/>
            <w:r w:rsidR="005F7AEC">
              <w:rPr>
                <w:rFonts w:ascii="Tahoma" w:hAnsi="Tahoma" w:cs="Tahoma"/>
                <w:noProof/>
                <w:sz w:val="18"/>
                <w:szCs w:val="18"/>
              </w:rPr>
              <w:drawing>
                <wp:inline distT="0" distB="0" distL="0" distR="0">
                  <wp:extent cx="424180" cy="42418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7" cstate="print"/>
                          <a:srcRect/>
                          <a:stretch>
                            <a:fillRect/>
                          </a:stretch>
                        </pic:blipFill>
                        <pic:spPr bwMode="auto">
                          <a:xfrm>
                            <a:off x="0" y="0"/>
                            <a:ext cx="424180" cy="424180"/>
                          </a:xfrm>
                          <a:prstGeom prst="rect">
                            <a:avLst/>
                          </a:prstGeom>
                          <a:noFill/>
                          <a:ln w="9525">
                            <a:noFill/>
                            <a:miter lim="800000"/>
                            <a:headEnd/>
                            <a:tailEnd/>
                          </a:ln>
                        </pic:spPr>
                      </pic:pic>
                    </a:graphicData>
                  </a:graphic>
                </wp:inline>
              </w:drawing>
            </w:r>
            <w:bookmarkEnd w:id="0"/>
          </w:p>
        </w:tc>
        <w:tc>
          <w:tcPr>
            <w:tcW w:w="1701" w:type="dxa"/>
            <w:gridSpan w:val="2"/>
            <w:shd w:val="clear" w:color="auto" w:fill="auto"/>
            <w:vAlign w:val="center"/>
          </w:tcPr>
          <w:p w:rsidR="00A4179B" w:rsidRPr="003F0E67" w:rsidRDefault="00A4179B" w:rsidP="00A4179B">
            <w:pPr>
              <w:spacing w:line="360" w:lineRule="auto"/>
              <w:rPr>
                <w:rFonts w:ascii="Tahoma" w:hAnsi="Tahoma" w:cs="Tahoma"/>
                <w:b/>
                <w:sz w:val="18"/>
                <w:szCs w:val="18"/>
              </w:rPr>
            </w:pPr>
          </w:p>
        </w:tc>
        <w:tc>
          <w:tcPr>
            <w:tcW w:w="4678" w:type="dxa"/>
            <w:vAlign w:val="center"/>
          </w:tcPr>
          <w:p w:rsidR="00A4179B" w:rsidRPr="003F0E67" w:rsidRDefault="00A4179B" w:rsidP="003F0E67">
            <w:pPr>
              <w:rPr>
                <w:rFonts w:ascii="Tahoma" w:hAnsi="Tahoma" w:cs="Tahoma"/>
                <w:b/>
                <w:sz w:val="20"/>
                <w:szCs w:val="20"/>
              </w:rPr>
            </w:pPr>
            <w:r w:rsidRPr="003F0E67">
              <w:rPr>
                <w:rFonts w:ascii="Tahoma" w:hAnsi="Tahoma" w:cs="Tahoma"/>
                <w:b/>
                <w:sz w:val="20"/>
                <w:szCs w:val="20"/>
              </w:rPr>
              <w:t>ΑΝΑΡΤΗΤΕΑ ΣΤΟ ΔΙΑΔΙΚΤΥΟ</w:t>
            </w:r>
          </w:p>
          <w:p w:rsidR="00A4179B" w:rsidRPr="003F0E67" w:rsidRDefault="00A4179B" w:rsidP="003F0E67">
            <w:pPr>
              <w:rPr>
                <w:rFonts w:ascii="Tahoma" w:hAnsi="Tahoma" w:cs="Tahoma"/>
                <w:sz w:val="20"/>
                <w:szCs w:val="20"/>
              </w:rPr>
            </w:pPr>
            <w:r w:rsidRPr="003F0E67">
              <w:rPr>
                <w:rFonts w:ascii="Tahoma" w:hAnsi="Tahoma" w:cs="Tahoma"/>
                <w:sz w:val="20"/>
                <w:szCs w:val="20"/>
              </w:rPr>
              <w:t xml:space="preserve">δημοσίευσης της προκήρυξης της </w:t>
            </w:r>
          </w:p>
          <w:p w:rsidR="00A4179B" w:rsidRPr="003F0E67" w:rsidRDefault="00A4179B" w:rsidP="003F0E67">
            <w:pPr>
              <w:rPr>
                <w:rFonts w:ascii="Tahoma" w:hAnsi="Tahoma" w:cs="Tahoma"/>
                <w:sz w:val="20"/>
                <w:szCs w:val="20"/>
              </w:rPr>
            </w:pPr>
            <w:r w:rsidRPr="003F0E67">
              <w:rPr>
                <w:rFonts w:ascii="Tahoma" w:hAnsi="Tahoma" w:cs="Tahoma"/>
                <w:sz w:val="20"/>
                <w:szCs w:val="20"/>
              </w:rPr>
              <w:t xml:space="preserve">σύμβασης στο </w:t>
            </w:r>
            <w:r w:rsidRPr="003F0E67">
              <w:rPr>
                <w:rFonts w:ascii="Tahoma" w:hAnsi="Tahoma" w:cs="Tahoma"/>
                <w:b/>
                <w:sz w:val="20"/>
                <w:szCs w:val="20"/>
              </w:rPr>
              <w:t>ΚΗΜΔΗΣ</w:t>
            </w:r>
          </w:p>
        </w:tc>
      </w:tr>
      <w:tr w:rsidR="00A4179B" w:rsidRPr="00816E39" w:rsidTr="00A4179B">
        <w:trPr>
          <w:cantSplit/>
          <w:trHeight w:val="1027"/>
        </w:trPr>
        <w:tc>
          <w:tcPr>
            <w:tcW w:w="5778" w:type="dxa"/>
            <w:gridSpan w:val="2"/>
            <w:vAlign w:val="center"/>
          </w:tcPr>
          <w:p w:rsidR="00A4179B" w:rsidRPr="003F0E67" w:rsidRDefault="00A4179B" w:rsidP="00A4179B">
            <w:pPr>
              <w:rPr>
                <w:rFonts w:ascii="Tahoma" w:hAnsi="Tahoma" w:cs="Tahoma"/>
                <w:b/>
                <w:sz w:val="18"/>
                <w:szCs w:val="18"/>
              </w:rPr>
            </w:pPr>
            <w:r w:rsidRPr="003F0E67">
              <w:rPr>
                <w:rFonts w:ascii="Tahoma" w:hAnsi="Tahoma" w:cs="Tahoma"/>
                <w:b/>
                <w:sz w:val="18"/>
                <w:szCs w:val="18"/>
              </w:rPr>
              <w:t>ΕΛΛΗΝΙΚΗ ΔΗΜΟΚΡΑΤΙΑ</w:t>
            </w:r>
          </w:p>
          <w:p w:rsidR="00A4179B" w:rsidRPr="003F0E67" w:rsidRDefault="00A4179B" w:rsidP="00A4179B">
            <w:pPr>
              <w:rPr>
                <w:rFonts w:ascii="Tahoma" w:hAnsi="Tahoma" w:cs="Tahoma"/>
                <w:b/>
                <w:sz w:val="18"/>
                <w:szCs w:val="18"/>
              </w:rPr>
            </w:pPr>
            <w:r w:rsidRPr="003F0E67">
              <w:rPr>
                <w:rFonts w:ascii="Tahoma" w:hAnsi="Tahoma" w:cs="Tahoma"/>
                <w:b/>
                <w:sz w:val="18"/>
                <w:szCs w:val="18"/>
              </w:rPr>
              <w:t>ΝΟΜΟΣ ΜΕΣΣΗΝΙΑΣ</w:t>
            </w:r>
          </w:p>
          <w:p w:rsidR="00A4179B" w:rsidRPr="003F0E67" w:rsidRDefault="00A4179B" w:rsidP="00A4179B">
            <w:pPr>
              <w:rPr>
                <w:rFonts w:ascii="Tahoma" w:hAnsi="Tahoma" w:cs="Tahoma"/>
                <w:b/>
                <w:sz w:val="18"/>
                <w:szCs w:val="18"/>
              </w:rPr>
            </w:pPr>
            <w:r w:rsidRPr="003F0E67">
              <w:rPr>
                <w:rFonts w:ascii="Tahoma" w:hAnsi="Tahoma" w:cs="Tahoma"/>
                <w:b/>
                <w:sz w:val="18"/>
                <w:szCs w:val="18"/>
              </w:rPr>
              <w:t>ΔΗΜΟΣ ΜΕΣΣΗΝΗΣ</w:t>
            </w:r>
          </w:p>
          <w:p w:rsidR="00A4179B" w:rsidRPr="003F0E67" w:rsidRDefault="00A4179B" w:rsidP="00701340">
            <w:pPr>
              <w:rPr>
                <w:rFonts w:ascii="Tahoma" w:hAnsi="Tahoma" w:cs="Tahoma"/>
                <w:b/>
                <w:sz w:val="18"/>
                <w:szCs w:val="18"/>
              </w:rPr>
            </w:pPr>
            <w:r w:rsidRPr="003F0E67">
              <w:rPr>
                <w:rFonts w:ascii="Tahoma" w:hAnsi="Tahoma" w:cs="Tahoma"/>
                <w:b/>
                <w:sz w:val="18"/>
                <w:szCs w:val="18"/>
              </w:rPr>
              <w:t xml:space="preserve">ΔΙΕΥΘΥΝΣΗ ΤΕΧΝΙΚΩΝ </w:t>
            </w:r>
            <w:r w:rsidR="00701340">
              <w:rPr>
                <w:rFonts w:ascii="Tahoma" w:hAnsi="Tahoma" w:cs="Tahoma"/>
                <w:b/>
                <w:sz w:val="18"/>
                <w:szCs w:val="18"/>
              </w:rPr>
              <w:t>ΥΠΗΡΕΣΙΩΝ</w:t>
            </w:r>
          </w:p>
        </w:tc>
        <w:tc>
          <w:tcPr>
            <w:tcW w:w="851" w:type="dxa"/>
            <w:shd w:val="clear" w:color="auto" w:fill="auto"/>
            <w:vAlign w:val="center"/>
          </w:tcPr>
          <w:p w:rsidR="00A4179B" w:rsidRPr="00401A9A" w:rsidRDefault="00A4179B" w:rsidP="00A4179B">
            <w:pPr>
              <w:spacing w:line="360" w:lineRule="auto"/>
              <w:rPr>
                <w:rFonts w:ascii="Tahoma" w:hAnsi="Tahoma" w:cs="Tahoma"/>
                <w:sz w:val="18"/>
                <w:szCs w:val="18"/>
                <w:highlight w:val="yellow"/>
              </w:rPr>
            </w:pPr>
          </w:p>
        </w:tc>
        <w:tc>
          <w:tcPr>
            <w:tcW w:w="4678" w:type="dxa"/>
            <w:vAlign w:val="center"/>
          </w:tcPr>
          <w:p w:rsidR="00A4179B" w:rsidRPr="00FA7B88" w:rsidRDefault="00A4179B" w:rsidP="00A4179B">
            <w:pPr>
              <w:spacing w:line="360" w:lineRule="auto"/>
              <w:rPr>
                <w:rFonts w:ascii="Tahoma" w:hAnsi="Tahoma" w:cs="Tahoma"/>
                <w:b/>
                <w:sz w:val="18"/>
                <w:szCs w:val="18"/>
              </w:rPr>
            </w:pPr>
            <w:r w:rsidRPr="00401A9A">
              <w:rPr>
                <w:rFonts w:ascii="Tahoma" w:hAnsi="Tahoma" w:cs="Tahoma"/>
                <w:b/>
                <w:sz w:val="18"/>
                <w:szCs w:val="18"/>
              </w:rPr>
              <w:t>Μεσσήνη:</w:t>
            </w:r>
            <w:r w:rsidR="00371774" w:rsidRPr="00401A9A">
              <w:rPr>
                <w:rFonts w:ascii="Tahoma" w:hAnsi="Tahoma" w:cs="Tahoma"/>
                <w:b/>
                <w:sz w:val="18"/>
                <w:szCs w:val="18"/>
              </w:rPr>
              <w:t xml:space="preserve">  </w:t>
            </w:r>
            <w:r w:rsidR="00FA7B88">
              <w:rPr>
                <w:rFonts w:ascii="Tahoma" w:hAnsi="Tahoma" w:cs="Tahoma"/>
                <w:b/>
                <w:sz w:val="18"/>
                <w:szCs w:val="18"/>
              </w:rPr>
              <w:t>10</w:t>
            </w:r>
            <w:r w:rsidRPr="00401A9A">
              <w:rPr>
                <w:rFonts w:ascii="Tahoma" w:hAnsi="Tahoma" w:cs="Tahoma"/>
                <w:b/>
                <w:sz w:val="18"/>
                <w:szCs w:val="18"/>
              </w:rPr>
              <w:t>-</w:t>
            </w:r>
            <w:r w:rsidR="00FA7B88">
              <w:rPr>
                <w:rFonts w:ascii="Tahoma" w:hAnsi="Tahoma" w:cs="Tahoma"/>
                <w:b/>
                <w:sz w:val="18"/>
                <w:szCs w:val="18"/>
              </w:rPr>
              <w:t>04</w:t>
            </w:r>
            <w:r w:rsidRPr="00401A9A">
              <w:rPr>
                <w:rFonts w:ascii="Tahoma" w:hAnsi="Tahoma" w:cs="Tahoma"/>
                <w:b/>
                <w:sz w:val="18"/>
                <w:szCs w:val="18"/>
              </w:rPr>
              <w:t>-202</w:t>
            </w:r>
            <w:r w:rsidR="008830F0" w:rsidRPr="00FA7B88">
              <w:rPr>
                <w:rFonts w:ascii="Tahoma" w:hAnsi="Tahoma" w:cs="Tahoma"/>
                <w:b/>
                <w:sz w:val="18"/>
                <w:szCs w:val="18"/>
              </w:rPr>
              <w:t>4</w:t>
            </w:r>
          </w:p>
          <w:p w:rsidR="00A4179B" w:rsidRPr="00FA7B88" w:rsidRDefault="00A4179B" w:rsidP="00FA7B88">
            <w:pPr>
              <w:spacing w:line="360" w:lineRule="auto"/>
              <w:rPr>
                <w:rFonts w:ascii="Tahoma" w:hAnsi="Tahoma" w:cs="Tahoma"/>
                <w:sz w:val="18"/>
                <w:szCs w:val="18"/>
                <w:highlight w:val="yellow"/>
              </w:rPr>
            </w:pPr>
            <w:proofErr w:type="spellStart"/>
            <w:r w:rsidRPr="00401A9A">
              <w:rPr>
                <w:rFonts w:ascii="Tahoma" w:hAnsi="Tahoma" w:cs="Tahoma"/>
                <w:b/>
                <w:sz w:val="18"/>
                <w:szCs w:val="18"/>
              </w:rPr>
              <w:t>Αριθμ</w:t>
            </w:r>
            <w:proofErr w:type="spellEnd"/>
            <w:r w:rsidRPr="00401A9A">
              <w:rPr>
                <w:rFonts w:ascii="Tahoma" w:hAnsi="Tahoma" w:cs="Tahoma"/>
                <w:b/>
                <w:sz w:val="18"/>
                <w:szCs w:val="18"/>
              </w:rPr>
              <w:t xml:space="preserve">. </w:t>
            </w:r>
            <w:proofErr w:type="spellStart"/>
            <w:r w:rsidRPr="00401A9A">
              <w:rPr>
                <w:rFonts w:ascii="Tahoma" w:hAnsi="Tahoma" w:cs="Tahoma"/>
                <w:b/>
                <w:sz w:val="18"/>
                <w:szCs w:val="18"/>
              </w:rPr>
              <w:t>Πρωτ</w:t>
            </w:r>
            <w:proofErr w:type="spellEnd"/>
            <w:r w:rsidRPr="00401A9A">
              <w:rPr>
                <w:rFonts w:ascii="Tahoma" w:hAnsi="Tahoma" w:cs="Tahoma"/>
                <w:b/>
                <w:sz w:val="18"/>
                <w:szCs w:val="18"/>
              </w:rPr>
              <w:t xml:space="preserve">. : </w:t>
            </w:r>
            <w:r w:rsidR="00FA7B88">
              <w:rPr>
                <w:rFonts w:ascii="Tahoma" w:hAnsi="Tahoma" w:cs="Tahoma"/>
                <w:b/>
                <w:sz w:val="18"/>
                <w:szCs w:val="18"/>
              </w:rPr>
              <w:t>7178</w:t>
            </w:r>
          </w:p>
        </w:tc>
      </w:tr>
    </w:tbl>
    <w:p w:rsidR="00986105" w:rsidRPr="002C7453" w:rsidRDefault="00986105" w:rsidP="003941B1">
      <w:pPr>
        <w:spacing w:before="80"/>
        <w:jc w:val="both"/>
        <w:rPr>
          <w:rFonts w:ascii="Palatino Linotype" w:hAnsi="Palatino Linotype"/>
          <w:b/>
          <w:sz w:val="16"/>
          <w:szCs w:val="16"/>
        </w:rPr>
      </w:pPr>
    </w:p>
    <w:p w:rsidR="00A4179B" w:rsidRPr="00A4179B" w:rsidRDefault="00A4179B" w:rsidP="00A4179B">
      <w:pPr>
        <w:pStyle w:val="para-1"/>
        <w:tabs>
          <w:tab w:val="clear" w:pos="1021"/>
        </w:tabs>
        <w:spacing w:line="360" w:lineRule="auto"/>
        <w:ind w:left="0" w:right="-569" w:firstLine="0"/>
        <w:jc w:val="center"/>
        <w:rPr>
          <w:rFonts w:ascii="Tahoma" w:hAnsi="Tahoma" w:cs="Tahoma"/>
          <w:b/>
          <w:sz w:val="20"/>
          <w:szCs w:val="20"/>
        </w:rPr>
      </w:pPr>
      <w:r w:rsidRPr="00A4179B">
        <w:rPr>
          <w:rFonts w:ascii="Tahoma" w:hAnsi="Tahoma" w:cs="Tahoma"/>
          <w:b/>
          <w:sz w:val="20"/>
          <w:szCs w:val="20"/>
        </w:rPr>
        <w:t xml:space="preserve">ΠΡΟΚΗΡΥΞΗ ΑΝΟΙΚΤΟΥ ΔΙΑΓΩΝΙΣΜΟΥ </w:t>
      </w:r>
    </w:p>
    <w:p w:rsidR="00A4179B" w:rsidRPr="00A4179B" w:rsidRDefault="00A4179B" w:rsidP="00A4179B">
      <w:pPr>
        <w:pStyle w:val="para-1"/>
        <w:tabs>
          <w:tab w:val="clear" w:pos="1021"/>
        </w:tabs>
        <w:spacing w:line="360" w:lineRule="auto"/>
        <w:ind w:left="0" w:right="-569" w:firstLine="0"/>
        <w:jc w:val="center"/>
        <w:rPr>
          <w:rFonts w:ascii="Tahoma" w:hAnsi="Tahoma" w:cs="Tahoma"/>
          <w:b/>
          <w:sz w:val="20"/>
          <w:szCs w:val="20"/>
        </w:rPr>
      </w:pPr>
      <w:r w:rsidRPr="00A4179B">
        <w:rPr>
          <w:rFonts w:ascii="Tahoma" w:hAnsi="Tahoma" w:cs="Tahoma"/>
          <w:b/>
          <w:sz w:val="20"/>
          <w:szCs w:val="20"/>
        </w:rPr>
        <w:t>ΜΕΣΩ ΤΟΥ ΕΘΝΙΚΟΥ ΣΥΣΤΗΜΑΤΟΣ ΗΛΕΚΤΡΟΝΙΚΩΝ ΣΥΜΒΑΣΕΩΝ (Ε.Σ.Η.ΔΗ.Σ.)</w:t>
      </w:r>
    </w:p>
    <w:p w:rsidR="00A4179B" w:rsidRPr="00A4179B" w:rsidRDefault="00A4179B" w:rsidP="00A4179B">
      <w:pPr>
        <w:pStyle w:val="para-1"/>
        <w:tabs>
          <w:tab w:val="clear" w:pos="1021"/>
        </w:tabs>
        <w:spacing w:line="360" w:lineRule="auto"/>
        <w:ind w:left="0" w:right="-569" w:firstLine="0"/>
        <w:jc w:val="center"/>
        <w:rPr>
          <w:rFonts w:ascii="Tahoma" w:hAnsi="Tahoma" w:cs="Tahoma"/>
          <w:b/>
          <w:sz w:val="20"/>
          <w:szCs w:val="20"/>
        </w:rPr>
      </w:pPr>
      <w:r w:rsidRPr="00A4179B">
        <w:rPr>
          <w:rFonts w:ascii="Tahoma" w:hAnsi="Tahoma" w:cs="Tahoma"/>
          <w:b/>
          <w:sz w:val="20"/>
          <w:szCs w:val="20"/>
        </w:rPr>
        <w:t xml:space="preserve"> ΚΑΤΩ</w:t>
      </w:r>
      <w:r w:rsidRPr="00A4179B">
        <w:rPr>
          <w:rStyle w:val="21"/>
          <w:rFonts w:ascii="Tahoma" w:hAnsi="Tahoma" w:cs="Tahoma"/>
          <w:b/>
          <w:sz w:val="20"/>
          <w:szCs w:val="20"/>
        </w:rPr>
        <w:endnoteReference w:id="1"/>
      </w:r>
      <w:r w:rsidRPr="00A4179B">
        <w:rPr>
          <w:rFonts w:ascii="Tahoma" w:hAnsi="Tahoma" w:cs="Tahoma"/>
          <w:b/>
          <w:sz w:val="20"/>
          <w:szCs w:val="20"/>
        </w:rPr>
        <w:t xml:space="preserve"> ΤΩΝ ΟΡΙΩΝ ΤΟΥ Ν. 4412/2016</w:t>
      </w:r>
    </w:p>
    <w:p w:rsidR="00A4179B" w:rsidRPr="00A4179B" w:rsidRDefault="00A4179B" w:rsidP="00CF5A08">
      <w:pPr>
        <w:widowControl w:val="0"/>
        <w:numPr>
          <w:ilvl w:val="0"/>
          <w:numId w:val="10"/>
        </w:numPr>
        <w:suppressAutoHyphens/>
        <w:spacing w:line="360" w:lineRule="auto"/>
        <w:ind w:hanging="148"/>
        <w:jc w:val="center"/>
        <w:rPr>
          <w:rFonts w:ascii="Tahoma" w:hAnsi="Tahoma" w:cs="Tahoma"/>
          <w:b/>
          <w:sz w:val="20"/>
          <w:szCs w:val="20"/>
        </w:rPr>
      </w:pPr>
      <w:r w:rsidRPr="00A4179B">
        <w:rPr>
          <w:rFonts w:ascii="Tahoma" w:hAnsi="Tahoma" w:cs="Tahoma"/>
          <w:b/>
          <w:sz w:val="20"/>
          <w:szCs w:val="20"/>
        </w:rPr>
        <w:t xml:space="preserve">ΜΕ ΚΡΙΤΗΡΙΟ ΑΝΑΘΕΣΗΣ ΤΗΝ ΠΛΕΟΝ ΣΥΜΦΕΡΟΥΣΑ ΑΠΟ ΟΙΚΟΝΟΜΙΚΗ ΑΠΟΨΗ ΠΡΟΣΦΟΡΑ </w:t>
      </w:r>
    </w:p>
    <w:p w:rsidR="003941B1" w:rsidRPr="00E96C29" w:rsidRDefault="00A4179B" w:rsidP="00E96C29">
      <w:pPr>
        <w:widowControl w:val="0"/>
        <w:numPr>
          <w:ilvl w:val="0"/>
          <w:numId w:val="10"/>
        </w:numPr>
        <w:suppressAutoHyphens/>
        <w:spacing w:line="360" w:lineRule="auto"/>
        <w:jc w:val="center"/>
        <w:rPr>
          <w:rFonts w:ascii="Tahoma" w:hAnsi="Tahoma" w:cs="Tahoma"/>
          <w:b/>
          <w:sz w:val="20"/>
          <w:szCs w:val="20"/>
        </w:rPr>
      </w:pPr>
      <w:r w:rsidRPr="00A4179B">
        <w:rPr>
          <w:rFonts w:ascii="Tahoma" w:hAnsi="Tahoma" w:cs="Tahoma"/>
          <w:b/>
          <w:sz w:val="20"/>
          <w:szCs w:val="20"/>
        </w:rPr>
        <w:t>ΜΕ ΒΑΣΗ ΤΗΝ ΤΙΜΗ</w:t>
      </w:r>
    </w:p>
    <w:p w:rsidR="00B7150B" w:rsidRPr="00DE600E" w:rsidRDefault="00B7150B" w:rsidP="00701340">
      <w:pPr>
        <w:numPr>
          <w:ilvl w:val="0"/>
          <w:numId w:val="11"/>
        </w:numPr>
        <w:tabs>
          <w:tab w:val="left" w:pos="851"/>
        </w:tabs>
        <w:ind w:left="426" w:hanging="426"/>
        <w:jc w:val="both"/>
        <w:rPr>
          <w:rFonts w:ascii="Palatino Linotype" w:hAnsi="Palatino Linotype" w:cs="Arial"/>
          <w:bCs/>
          <w:sz w:val="20"/>
          <w:szCs w:val="20"/>
        </w:rPr>
      </w:pPr>
      <w:r w:rsidRPr="00DE600E">
        <w:rPr>
          <w:rFonts w:ascii="Palatino Linotype" w:hAnsi="Palatino Linotype" w:cs="Arial"/>
          <w:bCs/>
          <w:sz w:val="20"/>
          <w:szCs w:val="20"/>
        </w:rPr>
        <w:t>Ο Δήμος Μεσσήνης  προκηρύσσει ανοιχτό διαγωνισμό για την ανάθεση του έργου:</w:t>
      </w:r>
    </w:p>
    <w:p w:rsidR="00B7150B" w:rsidRDefault="00B7150B" w:rsidP="00701340">
      <w:pPr>
        <w:pStyle w:val="Standard"/>
        <w:numPr>
          <w:ilvl w:val="0"/>
          <w:numId w:val="10"/>
        </w:numPr>
        <w:tabs>
          <w:tab w:val="clear" w:pos="0"/>
          <w:tab w:val="num" w:pos="431"/>
        </w:tabs>
        <w:ind w:left="426" w:firstLine="0"/>
        <w:jc w:val="both"/>
        <w:rPr>
          <w:rFonts w:ascii="Palatino Linotype" w:hAnsi="Palatino Linotype" w:cs="Arial"/>
          <w:b/>
          <w:bCs/>
          <w:sz w:val="20"/>
          <w:szCs w:val="20"/>
          <w:lang w:val="el-GR"/>
        </w:rPr>
      </w:pPr>
      <w:r w:rsidRPr="00DE600E">
        <w:rPr>
          <w:rFonts w:ascii="Palatino Linotype" w:hAnsi="Palatino Linotype" w:cs="Arial"/>
          <w:sz w:val="20"/>
          <w:szCs w:val="20"/>
          <w:lang w:val="el-GR"/>
        </w:rPr>
        <w:t>«</w:t>
      </w:r>
      <w:r w:rsidR="005F7AEC">
        <w:rPr>
          <w:rFonts w:ascii="Palatino Linotype" w:hAnsi="Palatino Linotype" w:cs="Arial"/>
          <w:sz w:val="20"/>
          <w:szCs w:val="20"/>
          <w:lang w:val="el-GR"/>
        </w:rPr>
        <w:t xml:space="preserve">ΚΑΤΑΣΚΕΥΗ ΠΛΑΤΕΙΑΣ ΣΤΟΝ ΟΙΚΙΣΜΟ </w:t>
      </w:r>
      <w:r w:rsidR="008830F0">
        <w:rPr>
          <w:rFonts w:ascii="Palatino Linotype" w:hAnsi="Palatino Linotype" w:cs="Arial"/>
          <w:sz w:val="20"/>
          <w:szCs w:val="20"/>
          <w:lang w:val="el-GR"/>
        </w:rPr>
        <w:t>ΑΝΑΛΗΨΗΣ</w:t>
      </w:r>
      <w:r w:rsidR="005F7AEC">
        <w:rPr>
          <w:rFonts w:ascii="Palatino Linotype" w:hAnsi="Palatino Linotype" w:cs="Arial"/>
          <w:sz w:val="20"/>
          <w:szCs w:val="20"/>
          <w:lang w:val="el-GR"/>
        </w:rPr>
        <w:t xml:space="preserve"> ΤΗΣ ΔΗΜΟΤΙΚΗΣ ΕΝΟΤΗΤΑΣ </w:t>
      </w:r>
      <w:r w:rsidR="008830F0">
        <w:rPr>
          <w:rFonts w:ascii="Palatino Linotype" w:hAnsi="Palatino Linotype" w:cs="Arial"/>
          <w:sz w:val="20"/>
          <w:szCs w:val="20"/>
          <w:lang w:val="el-GR"/>
        </w:rPr>
        <w:t>ΜΕΣΣΗΝΗΣ</w:t>
      </w:r>
      <w:r w:rsidR="005F7AEC">
        <w:rPr>
          <w:rFonts w:ascii="Palatino Linotype" w:hAnsi="Palatino Linotype" w:cs="Arial"/>
          <w:sz w:val="20"/>
          <w:szCs w:val="20"/>
          <w:lang w:val="el-GR"/>
        </w:rPr>
        <w:t xml:space="preserve"> ΤΟΥ ΔΗΜΟΥ ΜΕΣΣΗΝΗΣ</w:t>
      </w:r>
      <w:r w:rsidRPr="00DE600E">
        <w:rPr>
          <w:rFonts w:ascii="Palatino Linotype" w:hAnsi="Palatino Linotype" w:cs="Arial"/>
          <w:bCs/>
          <w:sz w:val="20"/>
          <w:szCs w:val="20"/>
          <w:lang w:val="el-GR"/>
        </w:rPr>
        <w:t xml:space="preserve">» με προϋπολογισμό </w:t>
      </w:r>
      <w:r w:rsidR="007414F6">
        <w:rPr>
          <w:rFonts w:ascii="Palatino Linotype" w:hAnsi="Palatino Linotype" w:cs="Arial"/>
          <w:b/>
          <w:bCs/>
          <w:sz w:val="20"/>
          <w:szCs w:val="20"/>
          <w:lang w:val="el-GR"/>
        </w:rPr>
        <w:t>186.290,32</w:t>
      </w:r>
      <w:r w:rsidRPr="00DE600E">
        <w:rPr>
          <w:rFonts w:ascii="Palatino Linotype" w:hAnsi="Palatino Linotype" w:cs="Arial"/>
          <w:b/>
          <w:bCs/>
          <w:sz w:val="20"/>
          <w:szCs w:val="20"/>
          <w:lang w:val="el-GR"/>
        </w:rPr>
        <w:t xml:space="preserve">€ + </w:t>
      </w:r>
      <w:r w:rsidR="007414F6">
        <w:rPr>
          <w:rFonts w:ascii="Palatino Linotype" w:hAnsi="Palatino Linotype" w:cs="Arial"/>
          <w:b/>
          <w:bCs/>
          <w:sz w:val="20"/>
          <w:szCs w:val="20"/>
          <w:lang w:val="el-GR"/>
        </w:rPr>
        <w:t>44.709,68</w:t>
      </w:r>
      <w:r w:rsidR="009B0401" w:rsidRPr="009B0401">
        <w:rPr>
          <w:rFonts w:ascii="Palatino Linotype" w:hAnsi="Palatino Linotype" w:cs="Arial"/>
          <w:b/>
          <w:bCs/>
          <w:sz w:val="20"/>
          <w:szCs w:val="20"/>
          <w:lang w:val="el-GR"/>
        </w:rPr>
        <w:t>€ (</w:t>
      </w:r>
      <w:r w:rsidRPr="00DE600E">
        <w:rPr>
          <w:rFonts w:ascii="Palatino Linotype" w:hAnsi="Palatino Linotype" w:cs="Arial"/>
          <w:b/>
          <w:bCs/>
          <w:sz w:val="20"/>
          <w:szCs w:val="20"/>
          <w:lang w:val="el-GR"/>
        </w:rPr>
        <w:t>ΦΠΑ</w:t>
      </w:r>
      <w:r w:rsidR="00624E2E">
        <w:rPr>
          <w:rFonts w:ascii="Palatino Linotype" w:hAnsi="Palatino Linotype" w:cs="Arial"/>
          <w:b/>
          <w:bCs/>
          <w:sz w:val="20"/>
          <w:szCs w:val="20"/>
          <w:lang w:val="el-GR"/>
        </w:rPr>
        <w:t xml:space="preserve"> </w:t>
      </w:r>
      <w:r w:rsidRPr="00DE600E">
        <w:rPr>
          <w:rFonts w:ascii="Palatino Linotype" w:hAnsi="Palatino Linotype" w:cs="Arial"/>
          <w:b/>
          <w:bCs/>
          <w:sz w:val="20"/>
          <w:szCs w:val="20"/>
          <w:lang w:val="el-GR"/>
        </w:rPr>
        <w:t>24%</w:t>
      </w:r>
      <w:r w:rsidR="009B0401" w:rsidRPr="009B0401">
        <w:rPr>
          <w:rFonts w:ascii="Palatino Linotype" w:hAnsi="Palatino Linotype" w:cs="Arial"/>
          <w:b/>
          <w:bCs/>
          <w:sz w:val="20"/>
          <w:szCs w:val="20"/>
          <w:lang w:val="el-GR"/>
        </w:rPr>
        <w:t xml:space="preserve">) </w:t>
      </w:r>
      <w:r w:rsidRPr="00DE600E">
        <w:rPr>
          <w:rFonts w:ascii="Palatino Linotype" w:hAnsi="Palatino Linotype" w:cs="Arial"/>
          <w:b/>
          <w:bCs/>
          <w:sz w:val="20"/>
          <w:szCs w:val="20"/>
          <w:lang w:val="el-GR"/>
        </w:rPr>
        <w:t xml:space="preserve">= </w:t>
      </w:r>
      <w:r w:rsidR="009D2E1B">
        <w:rPr>
          <w:rFonts w:ascii="Palatino Linotype" w:hAnsi="Palatino Linotype" w:cs="Arial"/>
          <w:b/>
          <w:bCs/>
          <w:sz w:val="20"/>
          <w:szCs w:val="20"/>
          <w:lang w:val="el-GR"/>
        </w:rPr>
        <w:t>2</w:t>
      </w:r>
      <w:r w:rsidR="00401A9A">
        <w:rPr>
          <w:rFonts w:ascii="Palatino Linotype" w:hAnsi="Palatino Linotype" w:cs="Arial"/>
          <w:b/>
          <w:bCs/>
          <w:sz w:val="20"/>
          <w:szCs w:val="20"/>
          <w:lang w:val="el-GR"/>
        </w:rPr>
        <w:t>3</w:t>
      </w:r>
      <w:r w:rsidR="007414F6">
        <w:rPr>
          <w:rFonts w:ascii="Palatino Linotype" w:hAnsi="Palatino Linotype" w:cs="Arial"/>
          <w:b/>
          <w:bCs/>
          <w:sz w:val="20"/>
          <w:szCs w:val="20"/>
          <w:lang w:val="el-GR"/>
        </w:rPr>
        <w:t>1.0</w:t>
      </w:r>
      <w:r w:rsidR="009D2E1B">
        <w:rPr>
          <w:rFonts w:ascii="Palatino Linotype" w:hAnsi="Palatino Linotype" w:cs="Arial"/>
          <w:b/>
          <w:bCs/>
          <w:sz w:val="20"/>
          <w:szCs w:val="20"/>
          <w:lang w:val="el-GR"/>
        </w:rPr>
        <w:t>00</w:t>
      </w:r>
      <w:r w:rsidR="00F02B73">
        <w:rPr>
          <w:rFonts w:ascii="Palatino Linotype" w:hAnsi="Palatino Linotype" w:cs="Arial"/>
          <w:b/>
          <w:bCs/>
          <w:sz w:val="20"/>
          <w:szCs w:val="20"/>
          <w:lang w:val="el-GR"/>
        </w:rPr>
        <w:t xml:space="preserve">,00 </w:t>
      </w:r>
      <w:r w:rsidRPr="00DE600E">
        <w:rPr>
          <w:rFonts w:ascii="Palatino Linotype" w:hAnsi="Palatino Linotype" w:cs="Arial"/>
          <w:b/>
          <w:bCs/>
          <w:sz w:val="20"/>
          <w:szCs w:val="20"/>
          <w:lang w:val="el-GR"/>
        </w:rPr>
        <w:t xml:space="preserve">ΕΥΡΩ. </w:t>
      </w:r>
    </w:p>
    <w:p w:rsidR="00F02B73" w:rsidRPr="00DE600E" w:rsidRDefault="00F02B73" w:rsidP="00701340">
      <w:pPr>
        <w:pStyle w:val="Standard"/>
        <w:numPr>
          <w:ilvl w:val="0"/>
          <w:numId w:val="10"/>
        </w:numPr>
        <w:tabs>
          <w:tab w:val="clear" w:pos="0"/>
          <w:tab w:val="num" w:pos="431"/>
        </w:tabs>
        <w:ind w:left="426" w:hanging="426"/>
        <w:rPr>
          <w:rFonts w:ascii="Palatino Linotype" w:hAnsi="Palatino Linotype" w:cs="Arial"/>
          <w:b/>
          <w:bCs/>
          <w:sz w:val="20"/>
          <w:szCs w:val="20"/>
          <w:lang w:val="el-GR"/>
        </w:rPr>
      </w:pPr>
    </w:p>
    <w:p w:rsidR="00B7150B" w:rsidRPr="00DE600E" w:rsidRDefault="00B7150B" w:rsidP="00CF5A08">
      <w:pPr>
        <w:ind w:left="426"/>
        <w:jc w:val="both"/>
        <w:rPr>
          <w:rFonts w:ascii="Palatino Linotype" w:hAnsi="Palatino Linotype" w:cs="Arial"/>
          <w:bCs/>
          <w:sz w:val="20"/>
          <w:szCs w:val="20"/>
        </w:rPr>
      </w:pPr>
      <w:r w:rsidRPr="00DE600E">
        <w:rPr>
          <w:rFonts w:ascii="Palatino Linotype" w:hAnsi="Palatino Linotype" w:cs="Arial"/>
          <w:bCs/>
          <w:sz w:val="20"/>
          <w:szCs w:val="20"/>
        </w:rPr>
        <w:t xml:space="preserve">Το έργο ανήκει στην </w:t>
      </w:r>
      <w:r w:rsidRPr="00624E2E">
        <w:rPr>
          <w:rFonts w:ascii="Palatino Linotype" w:hAnsi="Palatino Linotype" w:cs="Arial"/>
          <w:bCs/>
          <w:sz w:val="20"/>
          <w:szCs w:val="20"/>
        </w:rPr>
        <w:t xml:space="preserve">κατηγορία: </w:t>
      </w:r>
      <w:r w:rsidR="009D2E1B">
        <w:rPr>
          <w:rFonts w:ascii="Palatino Linotype" w:hAnsi="Palatino Linotype" w:cs="Arial"/>
          <w:b/>
          <w:sz w:val="20"/>
          <w:szCs w:val="20"/>
        </w:rPr>
        <w:t>ΟΙΚΟΔΟΜΙΚΑ</w:t>
      </w:r>
      <w:r w:rsidR="0065421B">
        <w:rPr>
          <w:rFonts w:ascii="Palatino Linotype" w:hAnsi="Palatino Linotype" w:cs="Arial"/>
          <w:b/>
          <w:sz w:val="20"/>
          <w:szCs w:val="20"/>
        </w:rPr>
        <w:t xml:space="preserve"> (ΟΜΑΔΕΣ Α,Β,Γ,Δ ποσού 151.602,78€) και </w:t>
      </w:r>
      <w:r w:rsidR="009D2E1B">
        <w:rPr>
          <w:rFonts w:ascii="Palatino Linotype" w:hAnsi="Palatino Linotype" w:cs="Arial"/>
          <w:b/>
          <w:sz w:val="20"/>
          <w:szCs w:val="20"/>
        </w:rPr>
        <w:t>ΗΛΕΚΤΡΟΜΗΧΑΝΟΛΟΓΙΚΑ</w:t>
      </w:r>
      <w:r w:rsidR="0065421B">
        <w:rPr>
          <w:rFonts w:ascii="Palatino Linotype" w:hAnsi="Palatino Linotype" w:cs="Arial"/>
          <w:b/>
          <w:sz w:val="20"/>
          <w:szCs w:val="20"/>
        </w:rPr>
        <w:t xml:space="preserve"> (ΟΜΑΔΑ Ε ποσού 27.971,37€).</w:t>
      </w:r>
    </w:p>
    <w:p w:rsidR="00B7150B" w:rsidRPr="00DE600E" w:rsidRDefault="00B7150B" w:rsidP="00701340">
      <w:pPr>
        <w:pStyle w:val="para-1"/>
        <w:tabs>
          <w:tab w:val="clear" w:pos="1021"/>
        </w:tabs>
        <w:ind w:left="426" w:hanging="426"/>
        <w:rPr>
          <w:rFonts w:ascii="Palatino Linotype" w:hAnsi="Palatino Linotype"/>
          <w:bCs/>
          <w:sz w:val="20"/>
          <w:szCs w:val="20"/>
        </w:rPr>
      </w:pPr>
      <w:r w:rsidRPr="00DE600E">
        <w:rPr>
          <w:rFonts w:ascii="Palatino Linotype" w:hAnsi="Palatino Linotype"/>
          <w:bCs/>
          <w:sz w:val="20"/>
          <w:szCs w:val="20"/>
        </w:rPr>
        <w:t>2.</w:t>
      </w:r>
      <w:r w:rsidR="001303EE">
        <w:rPr>
          <w:rFonts w:ascii="Palatino Linotype" w:hAnsi="Palatino Linotype"/>
          <w:b/>
          <w:bCs/>
          <w:sz w:val="20"/>
          <w:szCs w:val="20"/>
        </w:rPr>
        <w:tab/>
      </w:r>
      <w:r w:rsidRPr="00DE600E">
        <w:rPr>
          <w:rFonts w:ascii="Palatino Linotype" w:hAnsi="Palatino Linotype"/>
          <w:bCs/>
          <w:sz w:val="20"/>
          <w:szCs w:val="20"/>
        </w:rPr>
        <w:t>Αναθέτουσα αρχή: ΔΗΜΟΣ ΜΕΣΣΗΝΗΣ</w:t>
      </w:r>
    </w:p>
    <w:p w:rsidR="00B7150B" w:rsidRPr="00DE600E" w:rsidRDefault="00B7150B" w:rsidP="00701340">
      <w:pPr>
        <w:pStyle w:val="para-1"/>
        <w:tabs>
          <w:tab w:val="clear" w:pos="1021"/>
        </w:tabs>
        <w:ind w:left="426" w:firstLine="0"/>
        <w:rPr>
          <w:rFonts w:ascii="Palatino Linotype" w:hAnsi="Palatino Linotype"/>
          <w:sz w:val="20"/>
          <w:szCs w:val="20"/>
        </w:rPr>
      </w:pPr>
      <w:r w:rsidRPr="00DE600E">
        <w:rPr>
          <w:rFonts w:ascii="Palatino Linotype" w:hAnsi="Palatino Linotype"/>
          <w:bCs/>
          <w:sz w:val="20"/>
          <w:szCs w:val="20"/>
        </w:rPr>
        <w:t xml:space="preserve"> Οδός                 : </w:t>
      </w:r>
      <w:r w:rsidRPr="00DE600E">
        <w:rPr>
          <w:rFonts w:ascii="Palatino Linotype" w:hAnsi="Palatino Linotype"/>
          <w:sz w:val="20"/>
          <w:szCs w:val="20"/>
        </w:rPr>
        <w:t xml:space="preserve"> Δημάρχου Π. Πτωχού Τ.Κ. 24200 Μεσσήνη</w:t>
      </w:r>
    </w:p>
    <w:p w:rsidR="00B7150B" w:rsidRPr="00DE600E" w:rsidRDefault="00B7150B" w:rsidP="00701340">
      <w:pPr>
        <w:pStyle w:val="para-1"/>
        <w:tabs>
          <w:tab w:val="clear" w:pos="1021"/>
        </w:tabs>
        <w:ind w:left="426" w:firstLine="0"/>
        <w:rPr>
          <w:rFonts w:ascii="Palatino Linotype" w:hAnsi="Palatino Linotype"/>
          <w:sz w:val="20"/>
          <w:szCs w:val="20"/>
        </w:rPr>
      </w:pPr>
      <w:r w:rsidRPr="00DE600E">
        <w:rPr>
          <w:rFonts w:ascii="Palatino Linotype" w:hAnsi="Palatino Linotype"/>
          <w:sz w:val="20"/>
          <w:szCs w:val="20"/>
        </w:rPr>
        <w:t xml:space="preserve"> </w:t>
      </w:r>
      <w:proofErr w:type="spellStart"/>
      <w:r w:rsidRPr="00DE600E">
        <w:rPr>
          <w:rFonts w:ascii="Palatino Linotype" w:hAnsi="Palatino Linotype"/>
          <w:sz w:val="20"/>
          <w:szCs w:val="20"/>
        </w:rPr>
        <w:t>Ταχ</w:t>
      </w:r>
      <w:proofErr w:type="spellEnd"/>
      <w:r w:rsidRPr="00DE600E">
        <w:rPr>
          <w:rFonts w:ascii="Palatino Linotype" w:hAnsi="Palatino Linotype"/>
          <w:sz w:val="20"/>
          <w:szCs w:val="20"/>
        </w:rPr>
        <w:t xml:space="preserve">. </w:t>
      </w:r>
      <w:proofErr w:type="spellStart"/>
      <w:r w:rsidRPr="00DE600E">
        <w:rPr>
          <w:rFonts w:ascii="Palatino Linotype" w:hAnsi="Palatino Linotype"/>
          <w:sz w:val="20"/>
          <w:szCs w:val="20"/>
        </w:rPr>
        <w:t>Κώδ</w:t>
      </w:r>
      <w:proofErr w:type="spellEnd"/>
      <w:r w:rsidRPr="00DE600E">
        <w:rPr>
          <w:rFonts w:ascii="Palatino Linotype" w:hAnsi="Palatino Linotype"/>
          <w:sz w:val="20"/>
          <w:szCs w:val="20"/>
        </w:rPr>
        <w:t>.          :  24200</w:t>
      </w:r>
    </w:p>
    <w:p w:rsidR="00B7150B" w:rsidRPr="00143D2D" w:rsidRDefault="00B7150B" w:rsidP="00701340">
      <w:pPr>
        <w:pStyle w:val="para-1"/>
        <w:tabs>
          <w:tab w:val="clear" w:pos="1021"/>
        </w:tabs>
        <w:ind w:left="426" w:firstLine="0"/>
        <w:rPr>
          <w:rFonts w:ascii="Palatino Linotype" w:hAnsi="Palatino Linotype"/>
          <w:sz w:val="20"/>
          <w:szCs w:val="20"/>
        </w:rPr>
      </w:pPr>
      <w:r w:rsidRPr="00DE600E">
        <w:rPr>
          <w:rFonts w:ascii="Palatino Linotype" w:hAnsi="Palatino Linotype"/>
          <w:sz w:val="20"/>
          <w:szCs w:val="20"/>
        </w:rPr>
        <w:t xml:space="preserve"> </w:t>
      </w:r>
      <w:proofErr w:type="spellStart"/>
      <w:r w:rsidRPr="00DE600E">
        <w:rPr>
          <w:rFonts w:ascii="Palatino Linotype" w:hAnsi="Palatino Linotype"/>
          <w:sz w:val="20"/>
          <w:szCs w:val="20"/>
        </w:rPr>
        <w:t>Τηλ</w:t>
      </w:r>
      <w:proofErr w:type="spellEnd"/>
      <w:r w:rsidRPr="00143D2D">
        <w:rPr>
          <w:rFonts w:ascii="Palatino Linotype" w:hAnsi="Palatino Linotype"/>
          <w:sz w:val="20"/>
          <w:szCs w:val="20"/>
        </w:rPr>
        <w:t>.</w:t>
      </w:r>
      <w:r w:rsidR="00BD0B35" w:rsidRPr="00143D2D">
        <w:rPr>
          <w:rFonts w:ascii="Palatino Linotype" w:hAnsi="Palatino Linotype"/>
          <w:sz w:val="20"/>
          <w:szCs w:val="20"/>
        </w:rPr>
        <w:t xml:space="preserve">                  :  27223-6018</w:t>
      </w:r>
      <w:r w:rsidR="00624E2E" w:rsidRPr="00143D2D">
        <w:rPr>
          <w:rFonts w:ascii="Palatino Linotype" w:hAnsi="Palatino Linotype"/>
          <w:sz w:val="20"/>
          <w:szCs w:val="20"/>
        </w:rPr>
        <w:t>1</w:t>
      </w:r>
    </w:p>
    <w:p w:rsidR="00B7150B" w:rsidRPr="00701340" w:rsidRDefault="00B7150B" w:rsidP="00701340">
      <w:pPr>
        <w:pStyle w:val="para-1"/>
        <w:tabs>
          <w:tab w:val="clear" w:pos="1021"/>
          <w:tab w:val="clear" w:pos="1588"/>
          <w:tab w:val="clear" w:pos="2155"/>
          <w:tab w:val="clear" w:pos="2722"/>
          <w:tab w:val="clear" w:pos="3289"/>
        </w:tabs>
        <w:snapToGrid w:val="0"/>
        <w:ind w:left="426" w:firstLine="0"/>
        <w:rPr>
          <w:rFonts w:ascii="Palatino Linotype" w:eastAsia="Calibri" w:hAnsi="Palatino Linotype"/>
          <w:sz w:val="20"/>
          <w:szCs w:val="20"/>
        </w:rPr>
      </w:pPr>
      <w:r w:rsidRPr="00DE600E">
        <w:rPr>
          <w:rFonts w:ascii="Palatino Linotype" w:hAnsi="Palatino Linotype"/>
          <w:sz w:val="20"/>
          <w:szCs w:val="20"/>
        </w:rPr>
        <w:t>Ε</w:t>
      </w:r>
      <w:r w:rsidRPr="00701340">
        <w:rPr>
          <w:rFonts w:ascii="Palatino Linotype" w:hAnsi="Palatino Linotype"/>
          <w:sz w:val="20"/>
          <w:szCs w:val="20"/>
        </w:rPr>
        <w:t>-</w:t>
      </w:r>
      <w:r w:rsidRPr="00DE600E">
        <w:rPr>
          <w:rFonts w:ascii="Palatino Linotype" w:hAnsi="Palatino Linotype"/>
          <w:sz w:val="20"/>
          <w:szCs w:val="20"/>
          <w:lang w:val="en-US"/>
        </w:rPr>
        <w:t>mail</w:t>
      </w:r>
      <w:r w:rsidRPr="00701340">
        <w:rPr>
          <w:rFonts w:ascii="Palatino Linotype" w:hAnsi="Palatino Linotype"/>
          <w:sz w:val="20"/>
          <w:szCs w:val="20"/>
        </w:rPr>
        <w:t xml:space="preserve">               :  </w:t>
      </w:r>
      <w:hyperlink r:id="rId8" w:history="1">
        <w:r w:rsidRPr="00DE600E">
          <w:rPr>
            <w:rStyle w:val="-"/>
            <w:rFonts w:ascii="Palatino Linotype" w:eastAsia="Calibri" w:hAnsi="Palatino Linotype"/>
            <w:sz w:val="20"/>
            <w:szCs w:val="20"/>
            <w:lang w:val="de-DE"/>
          </w:rPr>
          <w:t>messini@otenet.gr</w:t>
        </w:r>
      </w:hyperlink>
      <w:r w:rsidRPr="00DE600E">
        <w:rPr>
          <w:rFonts w:ascii="Palatino Linotype" w:eastAsia="Calibri" w:hAnsi="Palatino Linotype"/>
          <w:sz w:val="20"/>
          <w:szCs w:val="20"/>
          <w:lang w:val="de-DE"/>
        </w:rPr>
        <w:t xml:space="preserve">, </w:t>
      </w:r>
      <w:hyperlink r:id="rId9" w:history="1">
        <w:r w:rsidRPr="00DE600E">
          <w:rPr>
            <w:rStyle w:val="-"/>
            <w:rFonts w:ascii="Palatino Linotype" w:eastAsia="Calibri" w:hAnsi="Palatino Linotype"/>
            <w:sz w:val="20"/>
            <w:szCs w:val="20"/>
            <w:lang w:val="de-DE"/>
          </w:rPr>
          <w:t>vaggelopoulou@messini.gr</w:t>
        </w:r>
      </w:hyperlink>
    </w:p>
    <w:p w:rsidR="00B7150B" w:rsidRPr="00DE600E" w:rsidRDefault="00B7150B" w:rsidP="00701340">
      <w:pPr>
        <w:pStyle w:val="para-1"/>
        <w:tabs>
          <w:tab w:val="clear" w:pos="1021"/>
        </w:tabs>
        <w:ind w:left="426" w:firstLine="0"/>
        <w:rPr>
          <w:rFonts w:ascii="Palatino Linotype" w:hAnsi="Palatino Linotype"/>
          <w:bCs/>
          <w:sz w:val="20"/>
          <w:szCs w:val="20"/>
        </w:rPr>
      </w:pPr>
      <w:r w:rsidRPr="00701340">
        <w:rPr>
          <w:rFonts w:ascii="Palatino Linotype" w:hAnsi="Palatino Linotype"/>
          <w:bCs/>
          <w:sz w:val="20"/>
          <w:szCs w:val="20"/>
        </w:rPr>
        <w:t xml:space="preserve"> </w:t>
      </w:r>
      <w:r w:rsidRPr="00DE600E">
        <w:rPr>
          <w:rFonts w:ascii="Palatino Linotype" w:hAnsi="Palatino Linotype"/>
          <w:bCs/>
          <w:sz w:val="20"/>
          <w:szCs w:val="20"/>
        </w:rPr>
        <w:t>Πληροφορίες    :  Βασιλική Αγγελοπούλου</w:t>
      </w:r>
    </w:p>
    <w:p w:rsidR="00B7150B" w:rsidRPr="00DE600E" w:rsidRDefault="00B7150B" w:rsidP="00701340">
      <w:pPr>
        <w:pStyle w:val="para-1"/>
        <w:tabs>
          <w:tab w:val="clear" w:pos="1021"/>
        </w:tabs>
        <w:ind w:left="426" w:hanging="426"/>
        <w:rPr>
          <w:rFonts w:ascii="Palatino Linotype" w:hAnsi="Palatino Linotype"/>
          <w:bCs/>
          <w:sz w:val="20"/>
          <w:szCs w:val="20"/>
        </w:rPr>
      </w:pPr>
    </w:p>
    <w:p w:rsidR="00B7150B" w:rsidRPr="00ED1E00" w:rsidRDefault="00B7150B" w:rsidP="00701340">
      <w:pPr>
        <w:pStyle w:val="para-1"/>
        <w:tabs>
          <w:tab w:val="clear" w:pos="1021"/>
        </w:tabs>
        <w:ind w:left="426" w:hanging="426"/>
        <w:rPr>
          <w:rFonts w:ascii="Palatino Linotype" w:hAnsi="Palatino Linotype"/>
          <w:b/>
          <w:bCs/>
          <w:sz w:val="20"/>
          <w:szCs w:val="20"/>
        </w:rPr>
      </w:pPr>
      <w:r w:rsidRPr="00DE600E">
        <w:rPr>
          <w:rFonts w:ascii="Palatino Linotype" w:hAnsi="Palatino Linotype"/>
          <w:bCs/>
          <w:sz w:val="20"/>
          <w:szCs w:val="20"/>
        </w:rPr>
        <w:t>3.</w:t>
      </w:r>
      <w:r w:rsidR="001303EE">
        <w:rPr>
          <w:rFonts w:ascii="Palatino Linotype" w:hAnsi="Palatino Linotype"/>
          <w:bCs/>
          <w:sz w:val="20"/>
          <w:szCs w:val="20"/>
        </w:rPr>
        <w:tab/>
      </w:r>
      <w:r w:rsidRPr="00DE600E">
        <w:rPr>
          <w:rFonts w:ascii="Palatino Linotype" w:hAnsi="Palatino Linotype"/>
          <w:bCs/>
          <w:sz w:val="20"/>
          <w:szCs w:val="20"/>
        </w:rPr>
        <w:t xml:space="preserve">Ο διαγωνισμός θα διεξαχθεί με χρήση της ηλεκτρονικής πλατφόρμας του Εθνικού Συστήματος Ηλεκτρονικών Δημοσίων Συμβάσεων (Ε.Σ.Η.ΔΗ.Σ.). Οι προσφορές θα υποβάλλονται από τους οικονομικούς φορείς ηλεκτρονικά στη διαδικτυακή πύλη </w:t>
      </w:r>
      <w:hyperlink r:id="rId10" w:history="1">
        <w:r w:rsidRPr="00DE600E">
          <w:rPr>
            <w:rStyle w:val="-"/>
            <w:rFonts w:ascii="Palatino Linotype" w:hAnsi="Palatino Linotype"/>
            <w:b/>
            <w:bCs/>
            <w:sz w:val="20"/>
            <w:szCs w:val="20"/>
            <w:lang w:val="en-US"/>
          </w:rPr>
          <w:t>www</w:t>
        </w:r>
        <w:r w:rsidRPr="00DE600E">
          <w:rPr>
            <w:rStyle w:val="-"/>
            <w:rFonts w:ascii="Palatino Linotype" w:hAnsi="Palatino Linotype"/>
            <w:b/>
            <w:bCs/>
            <w:sz w:val="20"/>
            <w:szCs w:val="20"/>
          </w:rPr>
          <w:t>.</w:t>
        </w:r>
        <w:proofErr w:type="spellStart"/>
        <w:r w:rsidRPr="00DE600E">
          <w:rPr>
            <w:rStyle w:val="-"/>
            <w:rFonts w:ascii="Palatino Linotype" w:hAnsi="Palatino Linotype"/>
            <w:b/>
            <w:bCs/>
            <w:sz w:val="20"/>
            <w:szCs w:val="20"/>
            <w:lang w:val="en-US"/>
          </w:rPr>
          <w:t>promitheus</w:t>
        </w:r>
        <w:proofErr w:type="spellEnd"/>
        <w:r w:rsidRPr="00DE600E">
          <w:rPr>
            <w:rStyle w:val="-"/>
            <w:rFonts w:ascii="Palatino Linotype" w:hAnsi="Palatino Linotype"/>
            <w:b/>
            <w:bCs/>
            <w:sz w:val="20"/>
            <w:szCs w:val="20"/>
          </w:rPr>
          <w:t>.</w:t>
        </w:r>
        <w:proofErr w:type="spellStart"/>
        <w:r w:rsidRPr="00DE600E">
          <w:rPr>
            <w:rStyle w:val="-"/>
            <w:rFonts w:ascii="Palatino Linotype" w:hAnsi="Palatino Linotype"/>
            <w:b/>
            <w:bCs/>
            <w:sz w:val="20"/>
            <w:szCs w:val="20"/>
            <w:lang w:val="en-US"/>
          </w:rPr>
          <w:t>gov</w:t>
        </w:r>
        <w:proofErr w:type="spellEnd"/>
        <w:r w:rsidRPr="00DE600E">
          <w:rPr>
            <w:rStyle w:val="-"/>
            <w:rFonts w:ascii="Palatino Linotype" w:hAnsi="Palatino Linotype"/>
            <w:b/>
            <w:bCs/>
            <w:sz w:val="20"/>
            <w:szCs w:val="20"/>
          </w:rPr>
          <w:t>.</w:t>
        </w:r>
        <w:proofErr w:type="spellStart"/>
        <w:r w:rsidRPr="00DE600E">
          <w:rPr>
            <w:rStyle w:val="-"/>
            <w:rFonts w:ascii="Palatino Linotype" w:hAnsi="Palatino Linotype"/>
            <w:b/>
            <w:bCs/>
            <w:sz w:val="20"/>
            <w:szCs w:val="20"/>
            <w:lang w:val="en-US"/>
          </w:rPr>
          <w:t>gr</w:t>
        </w:r>
        <w:proofErr w:type="spellEnd"/>
      </w:hyperlink>
      <w:r w:rsidRPr="00DE600E">
        <w:rPr>
          <w:rFonts w:ascii="Palatino Linotype" w:hAnsi="Palatino Linotype"/>
          <w:b/>
          <w:bCs/>
          <w:sz w:val="20"/>
          <w:szCs w:val="20"/>
        </w:rPr>
        <w:t xml:space="preserve"> </w:t>
      </w:r>
      <w:r w:rsidRPr="00DE600E">
        <w:rPr>
          <w:rFonts w:ascii="Palatino Linotype" w:hAnsi="Palatino Linotype"/>
          <w:bCs/>
          <w:sz w:val="20"/>
          <w:szCs w:val="20"/>
        </w:rPr>
        <w:t xml:space="preserve">του συστήματος, με ημερομηνία λήξης υποβολής προσφορών  </w:t>
      </w:r>
      <w:r w:rsidRPr="00ED1E00">
        <w:rPr>
          <w:rFonts w:ascii="Palatino Linotype" w:hAnsi="Palatino Linotype"/>
          <w:bCs/>
          <w:sz w:val="20"/>
          <w:szCs w:val="20"/>
        </w:rPr>
        <w:t xml:space="preserve">την </w:t>
      </w:r>
      <w:r w:rsidR="00401A9A" w:rsidRPr="00ED1E00">
        <w:rPr>
          <w:rFonts w:ascii="Palatino Linotype" w:hAnsi="Palatino Linotype"/>
          <w:b/>
          <w:bCs/>
          <w:sz w:val="20"/>
          <w:szCs w:val="20"/>
        </w:rPr>
        <w:t>14</w:t>
      </w:r>
      <w:r w:rsidR="00401A9A" w:rsidRPr="00ED1E00">
        <w:rPr>
          <w:rFonts w:ascii="Palatino Linotype" w:hAnsi="Palatino Linotype"/>
          <w:b/>
          <w:bCs/>
          <w:sz w:val="20"/>
          <w:szCs w:val="20"/>
          <w:vertAlign w:val="superscript"/>
        </w:rPr>
        <w:t>η</w:t>
      </w:r>
      <w:r w:rsidRPr="00ED1E00">
        <w:rPr>
          <w:rFonts w:ascii="Palatino Linotype" w:hAnsi="Palatino Linotype"/>
          <w:b/>
          <w:bCs/>
          <w:sz w:val="20"/>
          <w:szCs w:val="20"/>
        </w:rPr>
        <w:t>-</w:t>
      </w:r>
      <w:r w:rsidR="0065421B">
        <w:rPr>
          <w:rFonts w:ascii="Palatino Linotype" w:hAnsi="Palatino Linotype"/>
          <w:b/>
          <w:bCs/>
          <w:sz w:val="20"/>
          <w:szCs w:val="20"/>
        </w:rPr>
        <w:t>05</w:t>
      </w:r>
      <w:r w:rsidRPr="00ED1E00">
        <w:rPr>
          <w:rFonts w:ascii="Palatino Linotype" w:hAnsi="Palatino Linotype"/>
          <w:b/>
          <w:bCs/>
          <w:sz w:val="20"/>
          <w:szCs w:val="20"/>
        </w:rPr>
        <w:t>-202</w:t>
      </w:r>
      <w:r w:rsidR="0065421B">
        <w:rPr>
          <w:rFonts w:ascii="Palatino Linotype" w:hAnsi="Palatino Linotype"/>
          <w:b/>
          <w:bCs/>
          <w:sz w:val="20"/>
          <w:szCs w:val="20"/>
        </w:rPr>
        <w:t>4</w:t>
      </w:r>
      <w:r w:rsidRPr="00ED1E00">
        <w:rPr>
          <w:rFonts w:ascii="Palatino Linotype" w:hAnsi="Palatino Linotype"/>
          <w:b/>
          <w:bCs/>
          <w:sz w:val="20"/>
          <w:szCs w:val="20"/>
        </w:rPr>
        <w:t xml:space="preserve">,  ημέρα  </w:t>
      </w:r>
      <w:r w:rsidR="002216DB" w:rsidRPr="00ED1E00">
        <w:rPr>
          <w:rFonts w:ascii="Palatino Linotype" w:hAnsi="Palatino Linotype"/>
          <w:b/>
          <w:bCs/>
          <w:sz w:val="20"/>
          <w:szCs w:val="20"/>
        </w:rPr>
        <w:t>Τ</w:t>
      </w:r>
      <w:r w:rsidR="0065421B">
        <w:rPr>
          <w:rFonts w:ascii="Palatino Linotype" w:hAnsi="Palatino Linotype"/>
          <w:b/>
          <w:bCs/>
          <w:sz w:val="20"/>
          <w:szCs w:val="20"/>
        </w:rPr>
        <w:t>ρίτη</w:t>
      </w:r>
      <w:r w:rsidRPr="00ED1E00">
        <w:rPr>
          <w:rFonts w:ascii="Palatino Linotype" w:hAnsi="Palatino Linotype"/>
          <w:b/>
          <w:bCs/>
          <w:sz w:val="20"/>
          <w:szCs w:val="20"/>
        </w:rPr>
        <w:t xml:space="preserve">  και ώρα 11:00 </w:t>
      </w:r>
      <w:proofErr w:type="spellStart"/>
      <w:r w:rsidRPr="00ED1E00">
        <w:rPr>
          <w:rFonts w:ascii="Palatino Linotype" w:hAnsi="Palatino Linotype"/>
          <w:b/>
          <w:bCs/>
          <w:sz w:val="20"/>
          <w:szCs w:val="20"/>
        </w:rPr>
        <w:t>π.μ</w:t>
      </w:r>
      <w:proofErr w:type="spellEnd"/>
      <w:r w:rsidRPr="00ED1E00">
        <w:rPr>
          <w:rFonts w:ascii="Palatino Linotype" w:hAnsi="Palatino Linotype"/>
          <w:b/>
          <w:bCs/>
          <w:sz w:val="20"/>
          <w:szCs w:val="20"/>
        </w:rPr>
        <w:t>.</w:t>
      </w:r>
    </w:p>
    <w:p w:rsidR="00B7150B" w:rsidRPr="00ED1E00" w:rsidRDefault="00B7150B" w:rsidP="00701340">
      <w:pPr>
        <w:pStyle w:val="para-1"/>
        <w:tabs>
          <w:tab w:val="clear" w:pos="1021"/>
        </w:tabs>
        <w:ind w:left="426" w:firstLine="0"/>
        <w:rPr>
          <w:rFonts w:ascii="Palatino Linotype" w:hAnsi="Palatino Linotype"/>
          <w:bCs/>
          <w:sz w:val="20"/>
          <w:szCs w:val="20"/>
        </w:rPr>
      </w:pPr>
      <w:r w:rsidRPr="00ED1E00">
        <w:rPr>
          <w:rFonts w:ascii="Palatino Linotype" w:hAnsi="Palatino Linotype"/>
          <w:bCs/>
          <w:sz w:val="20"/>
          <w:szCs w:val="20"/>
        </w:rPr>
        <w:t xml:space="preserve">Ως ημερομηνία ηλεκτρονικής αποσφράγισης των προσφορών ορίζεται η </w:t>
      </w:r>
      <w:r w:rsidR="00401A9A" w:rsidRPr="00ED1E00">
        <w:rPr>
          <w:rFonts w:ascii="Palatino Linotype" w:hAnsi="Palatino Linotype"/>
          <w:b/>
          <w:bCs/>
          <w:sz w:val="20"/>
          <w:szCs w:val="20"/>
        </w:rPr>
        <w:t>16</w:t>
      </w:r>
      <w:r w:rsidR="00401A9A" w:rsidRPr="00ED1E00">
        <w:rPr>
          <w:rFonts w:ascii="Palatino Linotype" w:hAnsi="Palatino Linotype"/>
          <w:b/>
          <w:bCs/>
          <w:sz w:val="20"/>
          <w:szCs w:val="20"/>
          <w:vertAlign w:val="superscript"/>
        </w:rPr>
        <w:t>η</w:t>
      </w:r>
      <w:r w:rsidRPr="00ED1E00">
        <w:rPr>
          <w:rFonts w:ascii="Palatino Linotype" w:hAnsi="Palatino Linotype"/>
          <w:b/>
          <w:bCs/>
          <w:sz w:val="20"/>
          <w:szCs w:val="20"/>
        </w:rPr>
        <w:t>-</w:t>
      </w:r>
      <w:r w:rsidR="0065421B">
        <w:rPr>
          <w:rFonts w:ascii="Palatino Linotype" w:hAnsi="Palatino Linotype"/>
          <w:b/>
          <w:bCs/>
          <w:sz w:val="20"/>
          <w:szCs w:val="20"/>
        </w:rPr>
        <w:t>05</w:t>
      </w:r>
      <w:r w:rsidRPr="00ED1E00">
        <w:rPr>
          <w:rFonts w:ascii="Palatino Linotype" w:hAnsi="Palatino Linotype"/>
          <w:b/>
          <w:bCs/>
          <w:sz w:val="20"/>
          <w:szCs w:val="20"/>
        </w:rPr>
        <w:t>-202</w:t>
      </w:r>
      <w:r w:rsidR="0065421B">
        <w:rPr>
          <w:rFonts w:ascii="Palatino Linotype" w:hAnsi="Palatino Linotype"/>
          <w:b/>
          <w:bCs/>
          <w:sz w:val="20"/>
          <w:szCs w:val="20"/>
        </w:rPr>
        <w:t>4</w:t>
      </w:r>
      <w:r w:rsidRPr="00ED1E00">
        <w:rPr>
          <w:rFonts w:ascii="Palatino Linotype" w:hAnsi="Palatino Linotype"/>
          <w:b/>
          <w:bCs/>
          <w:sz w:val="20"/>
          <w:szCs w:val="20"/>
        </w:rPr>
        <w:t xml:space="preserve">   ημέρα </w:t>
      </w:r>
      <w:r w:rsidR="002216DB" w:rsidRPr="00ED1E00">
        <w:rPr>
          <w:rFonts w:ascii="Palatino Linotype" w:hAnsi="Palatino Linotype"/>
          <w:b/>
          <w:bCs/>
          <w:sz w:val="20"/>
          <w:szCs w:val="20"/>
        </w:rPr>
        <w:t>Π</w:t>
      </w:r>
      <w:r w:rsidR="0065421B">
        <w:rPr>
          <w:rFonts w:ascii="Palatino Linotype" w:hAnsi="Palatino Linotype"/>
          <w:b/>
          <w:bCs/>
          <w:sz w:val="20"/>
          <w:szCs w:val="20"/>
        </w:rPr>
        <w:t>έμπτη</w:t>
      </w:r>
      <w:r w:rsidRPr="00ED1E00">
        <w:rPr>
          <w:rFonts w:ascii="Palatino Linotype" w:hAnsi="Palatino Linotype"/>
          <w:b/>
          <w:bCs/>
          <w:sz w:val="20"/>
          <w:szCs w:val="20"/>
        </w:rPr>
        <w:t xml:space="preserve"> και ώρα 11:00 </w:t>
      </w:r>
      <w:proofErr w:type="spellStart"/>
      <w:r w:rsidRPr="00ED1E00">
        <w:rPr>
          <w:rFonts w:ascii="Palatino Linotype" w:hAnsi="Palatino Linotype"/>
          <w:b/>
          <w:bCs/>
          <w:sz w:val="20"/>
          <w:szCs w:val="20"/>
        </w:rPr>
        <w:t>π.μ</w:t>
      </w:r>
      <w:proofErr w:type="spellEnd"/>
      <w:r w:rsidRPr="00ED1E00">
        <w:rPr>
          <w:rFonts w:ascii="Palatino Linotype" w:hAnsi="Palatino Linotype"/>
          <w:b/>
          <w:bCs/>
          <w:sz w:val="20"/>
          <w:szCs w:val="20"/>
        </w:rPr>
        <w:t>.</w:t>
      </w:r>
    </w:p>
    <w:p w:rsidR="00B7150B" w:rsidRPr="00ED1E00" w:rsidRDefault="00B7150B" w:rsidP="00701340">
      <w:pPr>
        <w:pStyle w:val="para-1"/>
        <w:tabs>
          <w:tab w:val="clear" w:pos="1021"/>
        </w:tabs>
        <w:ind w:left="426" w:hanging="426"/>
        <w:rPr>
          <w:rFonts w:ascii="Palatino Linotype" w:hAnsi="Palatino Linotype"/>
          <w:bCs/>
          <w:sz w:val="20"/>
          <w:szCs w:val="20"/>
        </w:rPr>
      </w:pPr>
    </w:p>
    <w:p w:rsidR="00B7150B" w:rsidRPr="00DE600E" w:rsidRDefault="00B7150B" w:rsidP="00701340">
      <w:pPr>
        <w:pStyle w:val="para-1"/>
        <w:tabs>
          <w:tab w:val="clear" w:pos="1021"/>
        </w:tabs>
        <w:ind w:left="426" w:hanging="426"/>
        <w:rPr>
          <w:rFonts w:ascii="Palatino Linotype" w:hAnsi="Palatino Linotype"/>
          <w:bCs/>
          <w:sz w:val="20"/>
          <w:szCs w:val="20"/>
        </w:rPr>
      </w:pPr>
      <w:r w:rsidRPr="00ED1E00">
        <w:rPr>
          <w:rFonts w:ascii="Palatino Linotype" w:hAnsi="Palatino Linotype"/>
          <w:bCs/>
          <w:sz w:val="20"/>
          <w:szCs w:val="20"/>
        </w:rPr>
        <w:t>4.</w:t>
      </w:r>
      <w:r w:rsidR="001303EE" w:rsidRPr="00ED1E00">
        <w:rPr>
          <w:rFonts w:ascii="Palatino Linotype" w:hAnsi="Palatino Linotype"/>
          <w:bCs/>
          <w:sz w:val="20"/>
          <w:szCs w:val="20"/>
        </w:rPr>
        <w:tab/>
      </w:r>
      <w:r w:rsidRPr="00ED1E00">
        <w:rPr>
          <w:rFonts w:ascii="Palatino Linotype" w:hAnsi="Palatino Linotype"/>
          <w:bCs/>
          <w:sz w:val="20"/>
          <w:szCs w:val="20"/>
        </w:rPr>
        <w:t>Οι ενδιαφερόμενοι μπορούν να έχουν πρόσβαση στη διακήρυξη και τ</w:t>
      </w:r>
      <w:r w:rsidR="009F628E" w:rsidRPr="00ED1E00">
        <w:rPr>
          <w:rFonts w:ascii="Palatino Linotype" w:hAnsi="Palatino Linotype"/>
          <w:bCs/>
          <w:sz w:val="20"/>
          <w:szCs w:val="20"/>
        </w:rPr>
        <w:t>α τεύχη</w:t>
      </w:r>
      <w:r w:rsidR="009F628E">
        <w:rPr>
          <w:rFonts w:ascii="Palatino Linotype" w:hAnsi="Palatino Linotype"/>
          <w:bCs/>
          <w:sz w:val="20"/>
          <w:szCs w:val="20"/>
        </w:rPr>
        <w:t xml:space="preserve"> δημοπράτησης στο ειδικό</w:t>
      </w:r>
      <w:r w:rsidRPr="00DE600E">
        <w:rPr>
          <w:rFonts w:ascii="Palatino Linotype" w:hAnsi="Palatino Linotype"/>
          <w:bCs/>
          <w:sz w:val="20"/>
          <w:szCs w:val="20"/>
        </w:rPr>
        <w:t xml:space="preserve">, δημόσια </w:t>
      </w:r>
      <w:proofErr w:type="spellStart"/>
      <w:r w:rsidRPr="00DE600E">
        <w:rPr>
          <w:rFonts w:ascii="Palatino Linotype" w:hAnsi="Palatino Linotype"/>
          <w:bCs/>
          <w:sz w:val="20"/>
          <w:szCs w:val="20"/>
        </w:rPr>
        <w:t>προσβάσιμο</w:t>
      </w:r>
      <w:proofErr w:type="spellEnd"/>
      <w:r w:rsidRPr="00DE600E">
        <w:rPr>
          <w:rFonts w:ascii="Palatino Linotype" w:hAnsi="Palatino Linotype"/>
          <w:bCs/>
          <w:sz w:val="20"/>
          <w:szCs w:val="20"/>
        </w:rPr>
        <w:t xml:space="preserve"> χώρο «ηλεκτρονικοί διαγωνισμοί» της πύλης</w:t>
      </w:r>
      <w:r w:rsidR="009F628E">
        <w:rPr>
          <w:rFonts w:ascii="Palatino Linotype" w:hAnsi="Palatino Linotype"/>
          <w:bCs/>
          <w:sz w:val="20"/>
          <w:szCs w:val="20"/>
        </w:rPr>
        <w:t xml:space="preserve"> </w:t>
      </w:r>
      <w:hyperlink r:id="rId11" w:history="1">
        <w:r w:rsidRPr="00DE600E">
          <w:rPr>
            <w:rStyle w:val="-"/>
            <w:rFonts w:ascii="Palatino Linotype" w:hAnsi="Palatino Linotype"/>
            <w:b/>
            <w:bCs/>
            <w:sz w:val="20"/>
            <w:szCs w:val="20"/>
            <w:lang w:val="en-US"/>
          </w:rPr>
          <w:t>www</w:t>
        </w:r>
        <w:r w:rsidRPr="00DE600E">
          <w:rPr>
            <w:rStyle w:val="-"/>
            <w:rFonts w:ascii="Palatino Linotype" w:hAnsi="Palatino Linotype"/>
            <w:b/>
            <w:bCs/>
            <w:sz w:val="20"/>
            <w:szCs w:val="20"/>
          </w:rPr>
          <w:t>.</w:t>
        </w:r>
        <w:r w:rsidRPr="00DE600E">
          <w:rPr>
            <w:rStyle w:val="-"/>
            <w:rFonts w:ascii="Palatino Linotype" w:hAnsi="Palatino Linotype"/>
            <w:b/>
            <w:bCs/>
            <w:sz w:val="20"/>
            <w:szCs w:val="20"/>
            <w:lang w:val="en-US"/>
          </w:rPr>
          <w:t>promitheus</w:t>
        </w:r>
        <w:r w:rsidRPr="00DE600E">
          <w:rPr>
            <w:rStyle w:val="-"/>
            <w:rFonts w:ascii="Palatino Linotype" w:hAnsi="Palatino Linotype"/>
            <w:b/>
            <w:bCs/>
            <w:sz w:val="20"/>
            <w:szCs w:val="20"/>
          </w:rPr>
          <w:t>.</w:t>
        </w:r>
        <w:r w:rsidRPr="00DE600E">
          <w:rPr>
            <w:rStyle w:val="-"/>
            <w:rFonts w:ascii="Palatino Linotype" w:hAnsi="Palatino Linotype"/>
            <w:b/>
            <w:bCs/>
            <w:sz w:val="20"/>
            <w:szCs w:val="20"/>
            <w:lang w:val="en-US"/>
          </w:rPr>
          <w:t>gov</w:t>
        </w:r>
        <w:r w:rsidRPr="00DE600E">
          <w:rPr>
            <w:rStyle w:val="-"/>
            <w:rFonts w:ascii="Palatino Linotype" w:hAnsi="Palatino Linotype"/>
            <w:b/>
            <w:bCs/>
            <w:sz w:val="20"/>
            <w:szCs w:val="20"/>
          </w:rPr>
          <w:t>.</w:t>
        </w:r>
        <w:r w:rsidRPr="00DE600E">
          <w:rPr>
            <w:rStyle w:val="-"/>
            <w:rFonts w:ascii="Palatino Linotype" w:hAnsi="Palatino Linotype"/>
            <w:b/>
            <w:bCs/>
            <w:sz w:val="20"/>
            <w:szCs w:val="20"/>
            <w:lang w:val="en-US"/>
          </w:rPr>
          <w:t>gr</w:t>
        </w:r>
      </w:hyperlink>
      <w:r w:rsidRPr="00DE600E">
        <w:rPr>
          <w:rFonts w:ascii="Palatino Linotype" w:hAnsi="Palatino Linotype"/>
          <w:b/>
          <w:bCs/>
          <w:sz w:val="20"/>
          <w:szCs w:val="20"/>
        </w:rPr>
        <w:t xml:space="preserve"> </w:t>
      </w:r>
      <w:r w:rsidRPr="00DE600E">
        <w:rPr>
          <w:rFonts w:ascii="Palatino Linotype" w:hAnsi="Palatino Linotype"/>
          <w:bCs/>
          <w:sz w:val="20"/>
          <w:szCs w:val="20"/>
        </w:rPr>
        <w:t>καθώς</w:t>
      </w:r>
      <w:r w:rsidRPr="00DE600E">
        <w:rPr>
          <w:rFonts w:ascii="Palatino Linotype" w:hAnsi="Palatino Linotype"/>
          <w:b/>
          <w:bCs/>
          <w:sz w:val="20"/>
          <w:szCs w:val="20"/>
        </w:rPr>
        <w:t xml:space="preserve"> </w:t>
      </w:r>
      <w:r w:rsidRPr="00DE600E">
        <w:rPr>
          <w:rFonts w:ascii="Palatino Linotype" w:hAnsi="Palatino Linotype"/>
          <w:bCs/>
          <w:sz w:val="20"/>
          <w:szCs w:val="20"/>
        </w:rPr>
        <w:t>και στην ιστοσελίδα του Δήμου Μεσσήνης</w:t>
      </w:r>
      <w:r w:rsidRPr="00DE600E">
        <w:rPr>
          <w:rFonts w:ascii="Palatino Linotype" w:hAnsi="Palatino Linotype"/>
          <w:b/>
          <w:bCs/>
          <w:sz w:val="20"/>
          <w:szCs w:val="20"/>
        </w:rPr>
        <w:t xml:space="preserve"> </w:t>
      </w:r>
      <w:hyperlink r:id="rId12" w:history="1">
        <w:r w:rsidRPr="00DE600E">
          <w:rPr>
            <w:rStyle w:val="-"/>
            <w:rFonts w:ascii="Palatino Linotype" w:hAnsi="Palatino Linotype"/>
            <w:b/>
            <w:bCs/>
            <w:sz w:val="20"/>
            <w:szCs w:val="20"/>
            <w:lang w:val="en-US"/>
          </w:rPr>
          <w:t>www</w:t>
        </w:r>
        <w:r w:rsidRPr="00DE600E">
          <w:rPr>
            <w:rStyle w:val="-"/>
            <w:rFonts w:ascii="Palatino Linotype" w:hAnsi="Palatino Linotype"/>
            <w:b/>
            <w:bCs/>
            <w:sz w:val="20"/>
            <w:szCs w:val="20"/>
          </w:rPr>
          <w:t>.</w:t>
        </w:r>
        <w:r w:rsidRPr="00DE600E">
          <w:rPr>
            <w:rStyle w:val="-"/>
            <w:rFonts w:ascii="Palatino Linotype" w:hAnsi="Palatino Linotype"/>
            <w:b/>
            <w:bCs/>
            <w:sz w:val="20"/>
            <w:szCs w:val="20"/>
            <w:lang w:val="en-US"/>
          </w:rPr>
          <w:t>messini</w:t>
        </w:r>
        <w:r w:rsidRPr="00DE600E">
          <w:rPr>
            <w:rStyle w:val="-"/>
            <w:rFonts w:ascii="Palatino Linotype" w:hAnsi="Palatino Linotype"/>
            <w:b/>
            <w:bCs/>
            <w:sz w:val="20"/>
            <w:szCs w:val="20"/>
          </w:rPr>
          <w:t>.</w:t>
        </w:r>
        <w:r w:rsidRPr="00DE600E">
          <w:rPr>
            <w:rStyle w:val="-"/>
            <w:rFonts w:ascii="Palatino Linotype" w:hAnsi="Palatino Linotype"/>
            <w:b/>
            <w:bCs/>
            <w:sz w:val="20"/>
            <w:szCs w:val="20"/>
            <w:lang w:val="en-US"/>
          </w:rPr>
          <w:t>gr</w:t>
        </w:r>
      </w:hyperlink>
      <w:r w:rsidRPr="00DE600E">
        <w:rPr>
          <w:rFonts w:ascii="Palatino Linotype" w:hAnsi="Palatino Linotype"/>
          <w:bCs/>
          <w:sz w:val="20"/>
          <w:szCs w:val="20"/>
        </w:rPr>
        <w:t xml:space="preserve">. Η διακήρυξη του έργου έχει συνταχθεί κατά το εγκεκριμένο από την Ε.Α.Α.ΔΗ.ΣΥ. υπόδειγμα διακήρυξης συμβάσεων δημοσίων έργων κάτω των κοινοτικών ορίων. </w:t>
      </w:r>
    </w:p>
    <w:p w:rsidR="00B7150B" w:rsidRPr="00DE600E" w:rsidRDefault="00B7150B" w:rsidP="00701340">
      <w:pPr>
        <w:pStyle w:val="para-1"/>
        <w:tabs>
          <w:tab w:val="clear" w:pos="1021"/>
        </w:tabs>
        <w:ind w:left="426" w:hanging="426"/>
        <w:rPr>
          <w:rFonts w:ascii="Palatino Linotype" w:hAnsi="Palatino Linotype"/>
          <w:bCs/>
          <w:sz w:val="20"/>
          <w:szCs w:val="20"/>
        </w:rPr>
      </w:pPr>
    </w:p>
    <w:p w:rsidR="00B7150B" w:rsidRPr="00DE600E" w:rsidRDefault="00B7150B" w:rsidP="00701340">
      <w:pPr>
        <w:pStyle w:val="para-1"/>
        <w:tabs>
          <w:tab w:val="clear" w:pos="1021"/>
        </w:tabs>
        <w:ind w:left="426" w:hanging="426"/>
        <w:rPr>
          <w:rFonts w:ascii="Palatino Linotype" w:hAnsi="Palatino Linotype"/>
          <w:bCs/>
          <w:sz w:val="20"/>
          <w:szCs w:val="20"/>
        </w:rPr>
      </w:pPr>
      <w:r w:rsidRPr="00DE600E">
        <w:rPr>
          <w:rFonts w:ascii="Palatino Linotype" w:hAnsi="Palatino Linotype"/>
          <w:bCs/>
          <w:sz w:val="20"/>
          <w:szCs w:val="20"/>
        </w:rPr>
        <w:t>5.</w:t>
      </w:r>
      <w:r w:rsidR="001303EE">
        <w:rPr>
          <w:rFonts w:ascii="Palatino Linotype" w:hAnsi="Palatino Linotype"/>
          <w:bCs/>
          <w:sz w:val="20"/>
          <w:szCs w:val="20"/>
        </w:rPr>
        <w:tab/>
      </w:r>
      <w:r w:rsidRPr="00DE600E">
        <w:rPr>
          <w:rFonts w:ascii="Palatino Linotype" w:hAnsi="Palatino Linotype"/>
          <w:bCs/>
          <w:sz w:val="20"/>
          <w:szCs w:val="20"/>
          <w:lang w:val="en-US"/>
        </w:rPr>
        <w:t>To</w:t>
      </w:r>
      <w:r w:rsidRPr="00DE600E">
        <w:rPr>
          <w:rFonts w:ascii="Palatino Linotype" w:hAnsi="Palatino Linotype"/>
          <w:bCs/>
          <w:sz w:val="20"/>
          <w:szCs w:val="20"/>
        </w:rPr>
        <w:t xml:space="preserve"> σύστημα υποβολής προσφορών είναι τα </w:t>
      </w:r>
      <w:r w:rsidRPr="00DE600E">
        <w:rPr>
          <w:rFonts w:ascii="Palatino Linotype" w:hAnsi="Palatino Linotype"/>
          <w:b/>
          <w:bCs/>
          <w:sz w:val="20"/>
          <w:szCs w:val="20"/>
        </w:rPr>
        <w:t xml:space="preserve">επιμέρους </w:t>
      </w:r>
      <w:r w:rsidRPr="00DE600E">
        <w:rPr>
          <w:rFonts w:ascii="Palatino Linotype" w:hAnsi="Palatino Linotype"/>
          <w:bCs/>
          <w:sz w:val="20"/>
          <w:szCs w:val="20"/>
        </w:rPr>
        <w:t>ποσοστά έκπτωσης επί του προϋπολογισμού, εκφραζόμενα σε ακέραιες μονάδες επί τοις εκατό (%) σύμφωνα με το άρθρο 95 παρ. 2α του Ν. 4412/2016</w:t>
      </w:r>
      <w:r w:rsidR="00134717">
        <w:rPr>
          <w:rFonts w:ascii="Palatino Linotype" w:hAnsi="Palatino Linotype"/>
          <w:bCs/>
          <w:sz w:val="20"/>
          <w:szCs w:val="20"/>
        </w:rPr>
        <w:t>, όπως τροποποιήθηκε με το άρθρο 37 του Ν. 4782/2021</w:t>
      </w:r>
      <w:r w:rsidRPr="00DE600E">
        <w:rPr>
          <w:rFonts w:ascii="Palatino Linotype" w:hAnsi="Palatino Linotype"/>
          <w:bCs/>
          <w:sz w:val="20"/>
          <w:szCs w:val="20"/>
        </w:rPr>
        <w:t>.</w:t>
      </w:r>
    </w:p>
    <w:p w:rsidR="00B7150B" w:rsidRPr="00DE600E" w:rsidRDefault="00B7150B" w:rsidP="00701340">
      <w:pPr>
        <w:pStyle w:val="para-1"/>
        <w:tabs>
          <w:tab w:val="clear" w:pos="1021"/>
        </w:tabs>
        <w:ind w:left="426" w:hanging="426"/>
        <w:rPr>
          <w:rFonts w:ascii="Palatino Linotype" w:hAnsi="Palatino Linotype"/>
          <w:bCs/>
          <w:sz w:val="20"/>
          <w:szCs w:val="20"/>
        </w:rPr>
      </w:pPr>
    </w:p>
    <w:p w:rsidR="00B7150B" w:rsidRPr="00DE600E" w:rsidRDefault="00B7150B" w:rsidP="00701340">
      <w:pPr>
        <w:ind w:left="426" w:hanging="426"/>
        <w:jc w:val="both"/>
        <w:rPr>
          <w:rFonts w:ascii="Palatino Linotype" w:hAnsi="Palatino Linotype"/>
          <w:bCs/>
          <w:sz w:val="20"/>
          <w:szCs w:val="20"/>
        </w:rPr>
      </w:pPr>
      <w:r w:rsidRPr="00DE600E">
        <w:rPr>
          <w:rFonts w:ascii="Palatino Linotype" w:hAnsi="Palatino Linotype" w:cs="Arial"/>
          <w:bCs/>
          <w:sz w:val="20"/>
          <w:szCs w:val="20"/>
        </w:rPr>
        <w:t>6.</w:t>
      </w:r>
      <w:r w:rsidR="001303EE">
        <w:rPr>
          <w:rFonts w:ascii="Palatino Linotype" w:hAnsi="Palatino Linotype" w:cs="Arial"/>
          <w:bCs/>
          <w:sz w:val="20"/>
          <w:szCs w:val="20"/>
        </w:rPr>
        <w:tab/>
      </w:r>
      <w:r w:rsidRPr="00DE600E">
        <w:rPr>
          <w:rFonts w:ascii="Palatino Linotype" w:hAnsi="Palatino Linotype" w:cs="Arial"/>
          <w:bCs/>
          <w:sz w:val="20"/>
          <w:szCs w:val="20"/>
        </w:rPr>
        <w:t>Δικαίωμα   συμμετοχής  έχουν   φυσικά  ή  νομικά  πρόσωπα  ή  ενώσεις  αυτών  που  δραστηριοποιούνται  στον τομέα  των  δημοσίων  έργων  στην  Ελλάδα   και  είναι εγγεγραμμένες στο Μητρώο Εργοληπτικών Επιχειρήσεων (Μ.Ε.ΕΠ.)  που   τηρείται  στη   Γ.Γ.Δ.Ε.  του  ΥΠ.Υ.ΜΕ.ΔΙ.,    εφόσον   ανήκουν   στην  κατηγορία  έργων</w:t>
      </w:r>
      <w:r w:rsidR="009D2E1B">
        <w:rPr>
          <w:rFonts w:ascii="Palatino Linotype" w:hAnsi="Palatino Linotype" w:cs="Arial"/>
          <w:b/>
          <w:sz w:val="20"/>
          <w:szCs w:val="20"/>
        </w:rPr>
        <w:t xml:space="preserve"> </w:t>
      </w:r>
      <w:r w:rsidR="0065421B">
        <w:rPr>
          <w:rFonts w:ascii="Palatino Linotype" w:hAnsi="Palatino Linotype" w:cs="Arial"/>
          <w:b/>
          <w:sz w:val="20"/>
          <w:szCs w:val="20"/>
        </w:rPr>
        <w:t xml:space="preserve">ΟΙΚΟΔΟΜΙΚΑ (ΟΜΑΔΕΣ Α,Β,Γ,Δ ποσού 151.602,78€) και ΗΛΕΚΤΡΟΜΗΧΑΝΟΛΟΓΙΚΑ (ΟΜΑΔΑ Ε ποσού 27.971,37€) </w:t>
      </w:r>
      <w:r w:rsidRPr="00DE600E">
        <w:rPr>
          <w:rFonts w:ascii="Palatino Linotype" w:hAnsi="Palatino Linotype"/>
          <w:bCs/>
          <w:sz w:val="20"/>
          <w:szCs w:val="20"/>
        </w:rPr>
        <w:t xml:space="preserve">που είναι εγκατεστημένα σε: </w:t>
      </w:r>
    </w:p>
    <w:p w:rsidR="00B7150B" w:rsidRPr="00DE600E" w:rsidRDefault="00B7150B" w:rsidP="00701340">
      <w:pPr>
        <w:pStyle w:val="para-1"/>
        <w:tabs>
          <w:tab w:val="clear" w:pos="1021"/>
        </w:tabs>
        <w:ind w:left="426" w:hanging="426"/>
        <w:rPr>
          <w:rFonts w:ascii="Palatino Linotype" w:hAnsi="Palatino Linotype"/>
          <w:bCs/>
          <w:sz w:val="20"/>
          <w:szCs w:val="20"/>
        </w:rPr>
      </w:pPr>
      <w:r w:rsidRPr="00DE600E">
        <w:rPr>
          <w:rFonts w:ascii="Palatino Linotype" w:hAnsi="Palatino Linotype"/>
          <w:bCs/>
          <w:sz w:val="20"/>
          <w:szCs w:val="20"/>
        </w:rPr>
        <w:t>α)</w:t>
      </w:r>
      <w:r w:rsidR="001303EE">
        <w:rPr>
          <w:rFonts w:ascii="Palatino Linotype" w:hAnsi="Palatino Linotype"/>
          <w:bCs/>
          <w:sz w:val="20"/>
          <w:szCs w:val="20"/>
        </w:rPr>
        <w:tab/>
      </w:r>
      <w:r w:rsidRPr="00DE600E">
        <w:rPr>
          <w:rFonts w:ascii="Palatino Linotype" w:hAnsi="Palatino Linotype"/>
          <w:bCs/>
          <w:sz w:val="20"/>
          <w:szCs w:val="20"/>
        </w:rPr>
        <w:t>σε κράτος μέλος της Ένωσης</w:t>
      </w:r>
    </w:p>
    <w:p w:rsidR="00B7150B" w:rsidRPr="00DE600E" w:rsidRDefault="00B7150B" w:rsidP="00701340">
      <w:pPr>
        <w:pStyle w:val="para-1"/>
        <w:tabs>
          <w:tab w:val="clear" w:pos="1021"/>
        </w:tabs>
        <w:ind w:left="426" w:hanging="426"/>
        <w:rPr>
          <w:rFonts w:ascii="Palatino Linotype" w:hAnsi="Palatino Linotype"/>
          <w:bCs/>
          <w:sz w:val="20"/>
          <w:szCs w:val="20"/>
        </w:rPr>
      </w:pPr>
      <w:r w:rsidRPr="00DE600E">
        <w:rPr>
          <w:rFonts w:ascii="Palatino Linotype" w:hAnsi="Palatino Linotype"/>
          <w:bCs/>
          <w:sz w:val="20"/>
          <w:szCs w:val="20"/>
        </w:rPr>
        <w:lastRenderedPageBreak/>
        <w:t>β)</w:t>
      </w:r>
      <w:r w:rsidR="001303EE">
        <w:rPr>
          <w:rFonts w:ascii="Palatino Linotype" w:hAnsi="Palatino Linotype"/>
          <w:bCs/>
          <w:sz w:val="20"/>
          <w:szCs w:val="20"/>
        </w:rPr>
        <w:tab/>
      </w:r>
      <w:r w:rsidRPr="00DE600E">
        <w:rPr>
          <w:rFonts w:ascii="Palatino Linotype" w:hAnsi="Palatino Linotype"/>
          <w:bCs/>
          <w:sz w:val="20"/>
          <w:szCs w:val="20"/>
        </w:rPr>
        <w:t>σε κράτος –μέλος του Ευρωπαϊκού Οικονομικού Χώρου (Ε.Ο.Χ.)</w:t>
      </w:r>
    </w:p>
    <w:p w:rsidR="00B7150B" w:rsidRPr="00DE600E" w:rsidRDefault="00B7150B" w:rsidP="00701340">
      <w:pPr>
        <w:pStyle w:val="para-1"/>
        <w:tabs>
          <w:tab w:val="clear" w:pos="1021"/>
        </w:tabs>
        <w:ind w:left="426" w:hanging="426"/>
        <w:rPr>
          <w:rFonts w:ascii="Palatino Linotype" w:hAnsi="Palatino Linotype"/>
          <w:bCs/>
          <w:sz w:val="20"/>
          <w:szCs w:val="20"/>
        </w:rPr>
      </w:pPr>
      <w:r w:rsidRPr="00DE600E">
        <w:rPr>
          <w:rFonts w:ascii="Palatino Linotype" w:hAnsi="Palatino Linotype"/>
          <w:bCs/>
          <w:sz w:val="20"/>
          <w:szCs w:val="20"/>
        </w:rPr>
        <w:t>γ)</w:t>
      </w:r>
      <w:r w:rsidR="001303EE">
        <w:rPr>
          <w:rFonts w:ascii="Palatino Linotype" w:hAnsi="Palatino Linotype"/>
          <w:bCs/>
          <w:sz w:val="20"/>
          <w:szCs w:val="20"/>
        </w:rPr>
        <w:tab/>
      </w:r>
      <w:r w:rsidRPr="00DE600E">
        <w:rPr>
          <w:rFonts w:ascii="Palatino Linotype" w:hAnsi="Palatino Linotype"/>
          <w:bCs/>
          <w:sz w:val="20"/>
          <w:szCs w:val="20"/>
        </w:rPr>
        <w:t xml:space="preserve">σε τρίτες χώρες που έχουν υπογράψει και κυρώσει τη ΣΔΣ, στο βαθμό που η υπό ανάθεση δημόσια σύμβαση καλύπτεται από τα παραρτήματα 1,2,4 και 5 και τις γενικές σημειώσεις του σχετικού με την Ένωση Προσαρτήματος Ι της ως άνω συμφωνίας καθώς και </w:t>
      </w:r>
    </w:p>
    <w:p w:rsidR="00B7150B" w:rsidRPr="00DE600E" w:rsidRDefault="00B7150B" w:rsidP="00701340">
      <w:pPr>
        <w:pStyle w:val="para-1"/>
        <w:tabs>
          <w:tab w:val="clear" w:pos="1021"/>
        </w:tabs>
        <w:ind w:left="426" w:hanging="426"/>
        <w:rPr>
          <w:rFonts w:ascii="Palatino Linotype" w:hAnsi="Palatino Linotype"/>
          <w:bCs/>
          <w:sz w:val="20"/>
          <w:szCs w:val="20"/>
        </w:rPr>
      </w:pPr>
      <w:r w:rsidRPr="00DE600E">
        <w:rPr>
          <w:rFonts w:ascii="Palatino Linotype" w:hAnsi="Palatino Linotype"/>
          <w:bCs/>
          <w:sz w:val="20"/>
          <w:szCs w:val="20"/>
        </w:rPr>
        <w:t>δ)</w:t>
      </w:r>
      <w:r w:rsidR="001303EE">
        <w:rPr>
          <w:rFonts w:ascii="Palatino Linotype" w:hAnsi="Palatino Linotype"/>
          <w:bCs/>
          <w:sz w:val="20"/>
          <w:szCs w:val="20"/>
        </w:rPr>
        <w:tab/>
      </w:r>
      <w:r w:rsidRPr="00DE600E">
        <w:rPr>
          <w:rFonts w:ascii="Palatino Linotype" w:hAnsi="Palatino Linotype"/>
          <w:bCs/>
          <w:sz w:val="20"/>
          <w:szCs w:val="20"/>
        </w:rPr>
        <w:t xml:space="preserve">σε τρίτες χώρες που δεν εμπίπτουν στην περίπτωση </w:t>
      </w:r>
      <w:proofErr w:type="spellStart"/>
      <w:r w:rsidRPr="00DE600E">
        <w:rPr>
          <w:rFonts w:ascii="Palatino Linotype" w:hAnsi="Palatino Linotype"/>
          <w:bCs/>
          <w:sz w:val="20"/>
          <w:szCs w:val="20"/>
        </w:rPr>
        <w:t>γ΄</w:t>
      </w:r>
      <w:proofErr w:type="spellEnd"/>
      <w:r w:rsidRPr="00DE600E">
        <w:rPr>
          <w:rFonts w:ascii="Palatino Linotype" w:hAnsi="Palatino Linotype"/>
          <w:bCs/>
          <w:sz w:val="20"/>
          <w:szCs w:val="20"/>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B7150B" w:rsidRPr="00DE600E" w:rsidRDefault="00B7150B" w:rsidP="00701340">
      <w:pPr>
        <w:pStyle w:val="para-1"/>
        <w:tabs>
          <w:tab w:val="clear" w:pos="1021"/>
        </w:tabs>
        <w:ind w:left="426" w:hanging="426"/>
        <w:rPr>
          <w:rFonts w:ascii="Palatino Linotype" w:hAnsi="Palatino Linotype"/>
          <w:sz w:val="20"/>
          <w:szCs w:val="20"/>
        </w:rPr>
      </w:pPr>
    </w:p>
    <w:p w:rsidR="00B7150B" w:rsidRPr="00DE600E" w:rsidRDefault="00B7150B" w:rsidP="00701340">
      <w:pPr>
        <w:pStyle w:val="para-1"/>
        <w:tabs>
          <w:tab w:val="clear" w:pos="1021"/>
          <w:tab w:val="clear" w:pos="1588"/>
          <w:tab w:val="left" w:pos="851"/>
        </w:tabs>
        <w:ind w:left="426" w:hanging="426"/>
        <w:rPr>
          <w:rFonts w:ascii="Palatino Linotype" w:hAnsi="Palatino Linotype"/>
          <w:sz w:val="20"/>
          <w:szCs w:val="20"/>
        </w:rPr>
      </w:pPr>
      <w:r w:rsidRPr="00DE600E">
        <w:rPr>
          <w:rFonts w:ascii="Palatino Linotype" w:hAnsi="Palatino Linotype"/>
          <w:sz w:val="20"/>
          <w:szCs w:val="20"/>
        </w:rPr>
        <w:t>7.</w:t>
      </w:r>
      <w:r w:rsidR="001303EE">
        <w:rPr>
          <w:rFonts w:ascii="Palatino Linotype" w:hAnsi="Palatino Linotype"/>
          <w:sz w:val="20"/>
          <w:szCs w:val="20"/>
        </w:rPr>
        <w:tab/>
      </w:r>
      <w:r w:rsidRPr="00DE600E">
        <w:rPr>
          <w:rFonts w:ascii="Palatino Linotype" w:hAnsi="Palatino Linotype"/>
          <w:sz w:val="20"/>
          <w:szCs w:val="20"/>
        </w:rPr>
        <w:t>Οικονομικός φορέας συμμετέχει είτε μεμονωμένα είτε ως μέλος ένωσης.</w:t>
      </w:r>
    </w:p>
    <w:p w:rsidR="00B7150B" w:rsidRPr="00DE600E" w:rsidRDefault="00B7150B" w:rsidP="00701340">
      <w:pPr>
        <w:pStyle w:val="31"/>
        <w:tabs>
          <w:tab w:val="left" w:pos="-3000"/>
        </w:tabs>
        <w:spacing w:line="240" w:lineRule="auto"/>
        <w:ind w:left="426" w:hanging="426"/>
        <w:jc w:val="left"/>
        <w:rPr>
          <w:rFonts w:ascii="Palatino Linotype" w:hAnsi="Palatino Linotype"/>
          <w:sz w:val="20"/>
          <w:szCs w:val="20"/>
        </w:rPr>
      </w:pPr>
    </w:p>
    <w:p w:rsidR="00B7150B" w:rsidRPr="00DE600E" w:rsidRDefault="00B7150B" w:rsidP="00701340">
      <w:pPr>
        <w:pStyle w:val="31"/>
        <w:tabs>
          <w:tab w:val="left" w:pos="-3000"/>
        </w:tabs>
        <w:spacing w:line="240" w:lineRule="auto"/>
        <w:ind w:left="426" w:hanging="426"/>
        <w:rPr>
          <w:rFonts w:ascii="Palatino Linotype" w:hAnsi="Palatino Linotype"/>
          <w:sz w:val="20"/>
          <w:szCs w:val="20"/>
        </w:rPr>
      </w:pPr>
      <w:r w:rsidRPr="00DE600E">
        <w:rPr>
          <w:rFonts w:ascii="Palatino Linotype" w:hAnsi="Palatino Linotype"/>
          <w:sz w:val="20"/>
          <w:szCs w:val="20"/>
        </w:rPr>
        <w:t>8.</w:t>
      </w:r>
      <w:r w:rsidR="001303EE">
        <w:rPr>
          <w:rFonts w:ascii="Palatino Linotype" w:hAnsi="Palatino Linotype"/>
          <w:sz w:val="20"/>
          <w:szCs w:val="20"/>
        </w:rPr>
        <w:tab/>
      </w:r>
      <w:r w:rsidRPr="00714D80">
        <w:rPr>
          <w:rFonts w:ascii="Palatino Linotype" w:hAnsi="Palatino Linotype"/>
          <w:sz w:val="20"/>
          <w:szCs w:val="20"/>
        </w:rPr>
        <w:t>Οι ενώσεις</w:t>
      </w:r>
      <w:r w:rsidRPr="00714D80">
        <w:rPr>
          <w:rFonts w:ascii="Palatino Linotype" w:hAnsi="Palatino Linotype"/>
          <w:b/>
          <w:sz w:val="20"/>
          <w:szCs w:val="20"/>
        </w:rPr>
        <w:t xml:space="preserve"> </w:t>
      </w:r>
      <w:r w:rsidRPr="00714D80">
        <w:rPr>
          <w:rFonts w:ascii="Palatino Linotype" w:hAnsi="Palatino Linotype"/>
          <w:sz w:val="20"/>
          <w:szCs w:val="20"/>
        </w:rPr>
        <w:t>οικονομικών φορέων συμμετέχουν υπό τους όρους των παρ. 2, 3 και 4 του άρθρου 19</w:t>
      </w:r>
      <w:r w:rsidR="00714D80">
        <w:rPr>
          <w:rFonts w:ascii="Palatino Linotype" w:hAnsi="Palatino Linotype"/>
          <w:sz w:val="20"/>
          <w:szCs w:val="20"/>
        </w:rPr>
        <w:t xml:space="preserve"> του Ν. 4412/2016</w:t>
      </w:r>
      <w:r w:rsidRPr="00714D80">
        <w:rPr>
          <w:rFonts w:ascii="Palatino Linotype" w:hAnsi="Palatino Linotype"/>
          <w:sz w:val="20"/>
          <w:szCs w:val="20"/>
        </w:rPr>
        <w:t xml:space="preserve"> και των παρ. 1 (ε)  και 3 (β)του άρθρου 76  του ν. 4412/2016</w:t>
      </w:r>
      <w:r w:rsidR="00032500" w:rsidRPr="00714D80">
        <w:rPr>
          <w:rFonts w:ascii="Palatino Linotype" w:hAnsi="Palatino Linotype"/>
          <w:sz w:val="20"/>
          <w:szCs w:val="20"/>
        </w:rPr>
        <w:t>, όπως αντικαταστάθηκε με το άρθρο 24 του Ν. 4782/2021</w:t>
      </w:r>
      <w:r w:rsidRPr="00714D80">
        <w:rPr>
          <w:rFonts w:ascii="Palatino Linotype" w:hAnsi="Palatino Linotype"/>
          <w:sz w:val="20"/>
          <w:szCs w:val="20"/>
        </w:rPr>
        <w:t>.</w:t>
      </w:r>
      <w:r w:rsidRPr="00DE600E">
        <w:rPr>
          <w:rFonts w:ascii="Palatino Linotype" w:hAnsi="Palatino Linotype"/>
          <w:sz w:val="20"/>
          <w:szCs w:val="20"/>
        </w:rPr>
        <w:t xml:space="preserve"> </w:t>
      </w:r>
    </w:p>
    <w:p w:rsidR="00B7150B" w:rsidRPr="00DE600E" w:rsidRDefault="00B7150B" w:rsidP="00701340">
      <w:pPr>
        <w:pStyle w:val="31"/>
        <w:tabs>
          <w:tab w:val="left" w:pos="-3000"/>
        </w:tabs>
        <w:spacing w:line="240" w:lineRule="auto"/>
        <w:ind w:left="426"/>
        <w:rPr>
          <w:rFonts w:ascii="Palatino Linotype" w:hAnsi="Palatino Linotype"/>
          <w:sz w:val="20"/>
          <w:szCs w:val="20"/>
        </w:rPr>
      </w:pPr>
      <w:r w:rsidRPr="00DE600E">
        <w:rPr>
          <w:rFonts w:ascii="Palatino Linotype" w:hAnsi="Palatino Linotype"/>
          <w:sz w:val="20"/>
          <w:szCs w:val="20"/>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B7150B" w:rsidRPr="00DE600E" w:rsidRDefault="00B7150B" w:rsidP="00701340">
      <w:pPr>
        <w:pStyle w:val="para-2"/>
        <w:tabs>
          <w:tab w:val="clear" w:pos="1021"/>
          <w:tab w:val="clear" w:pos="1588"/>
          <w:tab w:val="left" w:pos="0"/>
          <w:tab w:val="left" w:pos="1843"/>
        </w:tabs>
        <w:ind w:left="426" w:hanging="426"/>
        <w:rPr>
          <w:rFonts w:ascii="Palatino Linotype" w:hAnsi="Palatino Linotype" w:cs="Arial"/>
          <w:sz w:val="20"/>
        </w:rPr>
      </w:pPr>
    </w:p>
    <w:p w:rsidR="00B7150B" w:rsidRPr="00DE600E" w:rsidRDefault="00B7150B" w:rsidP="00701340">
      <w:pPr>
        <w:pStyle w:val="para-2"/>
        <w:tabs>
          <w:tab w:val="clear" w:pos="1021"/>
          <w:tab w:val="clear" w:pos="1588"/>
          <w:tab w:val="left" w:pos="0"/>
          <w:tab w:val="left" w:pos="1843"/>
        </w:tabs>
        <w:ind w:left="426" w:hanging="426"/>
        <w:rPr>
          <w:rFonts w:ascii="Palatino Linotype" w:hAnsi="Palatino Linotype" w:cs="Arial"/>
          <w:sz w:val="20"/>
        </w:rPr>
      </w:pPr>
      <w:r w:rsidRPr="00DE600E">
        <w:rPr>
          <w:rFonts w:ascii="Palatino Linotype" w:hAnsi="Palatino Linotype" w:cs="Arial"/>
          <w:sz w:val="20"/>
        </w:rPr>
        <w:t>9.</w:t>
      </w:r>
      <w:r w:rsidR="001303EE">
        <w:rPr>
          <w:rFonts w:ascii="Palatino Linotype" w:hAnsi="Palatino Linotype" w:cs="Arial"/>
          <w:sz w:val="20"/>
        </w:rPr>
        <w:tab/>
      </w:r>
      <w:r w:rsidRPr="00DE600E">
        <w:rPr>
          <w:rFonts w:ascii="Palatino Linotype" w:hAnsi="Palatino Linotype" w:cs="Arial"/>
          <w:sz w:val="20"/>
        </w:rPr>
        <w:t xml:space="preserve">Για τη συμμετοχή στο διαγωνισμό απαιτείται η κατάθεση εγγυητικής επιστολής ύψους </w:t>
      </w:r>
      <w:r w:rsidRPr="00ED1E00">
        <w:rPr>
          <w:rFonts w:ascii="Palatino Linotype" w:hAnsi="Palatino Linotype" w:cs="Arial"/>
          <w:sz w:val="20"/>
        </w:rPr>
        <w:t xml:space="preserve">τουλάχιστον </w:t>
      </w:r>
      <w:r w:rsidR="009D2E1B" w:rsidRPr="00ED1E00">
        <w:rPr>
          <w:rFonts w:ascii="Palatino Linotype" w:hAnsi="Palatino Linotype" w:cs="Arial"/>
          <w:b/>
          <w:sz w:val="20"/>
        </w:rPr>
        <w:t>3.</w:t>
      </w:r>
      <w:r w:rsidR="0065421B">
        <w:rPr>
          <w:rFonts w:ascii="Palatino Linotype" w:hAnsi="Palatino Linotype" w:cs="Arial"/>
          <w:b/>
          <w:sz w:val="20"/>
        </w:rPr>
        <w:t>725,81</w:t>
      </w:r>
      <w:r w:rsidRPr="00ED1E00">
        <w:rPr>
          <w:rFonts w:ascii="Palatino Linotype" w:hAnsi="Palatino Linotype" w:cs="Arial"/>
          <w:b/>
          <w:sz w:val="20"/>
        </w:rPr>
        <w:t xml:space="preserve"> ΕΥΡΩ</w:t>
      </w:r>
      <w:r w:rsidRPr="00ED1E00">
        <w:rPr>
          <w:rFonts w:ascii="Palatino Linotype" w:hAnsi="Palatino Linotype" w:cs="Arial"/>
          <w:sz w:val="20"/>
        </w:rPr>
        <w:t xml:space="preserve"> (ποσοστό</w:t>
      </w:r>
      <w:r w:rsidRPr="00DE600E">
        <w:rPr>
          <w:rFonts w:ascii="Palatino Linotype" w:hAnsi="Palatino Linotype" w:cs="Arial"/>
          <w:sz w:val="20"/>
        </w:rPr>
        <w:t xml:space="preserve"> 2% του προϋπολογισμού της μελέτης χωρίς Φ.Π.Α.)</w:t>
      </w:r>
      <w:r w:rsidRPr="00DE600E">
        <w:rPr>
          <w:rFonts w:ascii="Palatino Linotype" w:hAnsi="Palatino Linotype" w:cs="Arial"/>
          <w:b/>
          <w:sz w:val="20"/>
        </w:rPr>
        <w:t xml:space="preserve"> </w:t>
      </w:r>
      <w:r w:rsidRPr="00DE600E">
        <w:rPr>
          <w:rFonts w:ascii="Palatino Linotype" w:hAnsi="Palatino Linotype" w:cs="Arial"/>
          <w:sz w:val="20"/>
        </w:rPr>
        <w:t xml:space="preserve">και ισχύ τουλάχιστον </w:t>
      </w:r>
      <w:r w:rsidR="009F628E">
        <w:rPr>
          <w:rFonts w:ascii="Palatino Linotype" w:hAnsi="Palatino Linotype" w:cs="Arial"/>
          <w:sz w:val="20"/>
        </w:rPr>
        <w:t>δ</w:t>
      </w:r>
      <w:r w:rsidR="00701340">
        <w:rPr>
          <w:rFonts w:ascii="Palatino Linotype" w:hAnsi="Palatino Linotype" w:cs="Arial"/>
          <w:sz w:val="20"/>
        </w:rPr>
        <w:t>έκα</w:t>
      </w:r>
      <w:r w:rsidRPr="00DE600E">
        <w:rPr>
          <w:rFonts w:ascii="Palatino Linotype" w:hAnsi="Palatino Linotype" w:cs="Arial"/>
          <w:sz w:val="20"/>
        </w:rPr>
        <w:t xml:space="preserve"> (</w:t>
      </w:r>
      <w:r w:rsidR="009F628E">
        <w:rPr>
          <w:rFonts w:ascii="Palatino Linotype" w:hAnsi="Palatino Linotype" w:cs="Arial"/>
          <w:sz w:val="20"/>
        </w:rPr>
        <w:t>1</w:t>
      </w:r>
      <w:r w:rsidR="00701340">
        <w:rPr>
          <w:rFonts w:ascii="Palatino Linotype" w:hAnsi="Palatino Linotype" w:cs="Arial"/>
          <w:sz w:val="20"/>
        </w:rPr>
        <w:t>0</w:t>
      </w:r>
      <w:r w:rsidRPr="00DE600E">
        <w:rPr>
          <w:rFonts w:ascii="Palatino Linotype" w:hAnsi="Palatino Linotype" w:cs="Arial"/>
          <w:sz w:val="20"/>
        </w:rPr>
        <w:t xml:space="preserve">) ημερολογιακών μηνών και τριάντα ημερών μετά την ημέρα διεξαγωγής του διαγωνισμού, ήτοι </w:t>
      </w:r>
      <w:r w:rsidRPr="00F35B3D">
        <w:rPr>
          <w:rFonts w:ascii="Palatino Linotype" w:hAnsi="Palatino Linotype" w:cs="Arial"/>
          <w:sz w:val="20"/>
        </w:rPr>
        <w:t xml:space="preserve">μέχρι </w:t>
      </w:r>
      <w:r w:rsidR="00F35B3D" w:rsidRPr="00F35B3D">
        <w:rPr>
          <w:rFonts w:ascii="Palatino Linotype" w:hAnsi="Palatino Linotype" w:cs="Arial"/>
          <w:b/>
          <w:sz w:val="20"/>
        </w:rPr>
        <w:t>13</w:t>
      </w:r>
      <w:r w:rsidR="009F628E" w:rsidRPr="00F35B3D">
        <w:rPr>
          <w:rFonts w:ascii="Palatino Linotype" w:hAnsi="Palatino Linotype" w:cs="Arial"/>
          <w:b/>
          <w:sz w:val="20"/>
        </w:rPr>
        <w:t>-</w:t>
      </w:r>
      <w:r w:rsidR="0065421B">
        <w:rPr>
          <w:rFonts w:ascii="Palatino Linotype" w:hAnsi="Palatino Linotype" w:cs="Arial"/>
          <w:b/>
          <w:sz w:val="20"/>
        </w:rPr>
        <w:t>04</w:t>
      </w:r>
      <w:r w:rsidR="009F628E" w:rsidRPr="00F35B3D">
        <w:rPr>
          <w:rFonts w:ascii="Palatino Linotype" w:hAnsi="Palatino Linotype" w:cs="Arial"/>
          <w:b/>
          <w:sz w:val="20"/>
        </w:rPr>
        <w:t>-202</w:t>
      </w:r>
      <w:r w:rsidR="0065421B">
        <w:rPr>
          <w:rFonts w:ascii="Palatino Linotype" w:hAnsi="Palatino Linotype" w:cs="Arial"/>
          <w:b/>
          <w:sz w:val="20"/>
        </w:rPr>
        <w:t>5</w:t>
      </w:r>
      <w:r w:rsidR="00701340">
        <w:rPr>
          <w:rFonts w:ascii="Palatino Linotype" w:hAnsi="Palatino Linotype" w:cs="Arial"/>
          <w:b/>
          <w:sz w:val="20"/>
        </w:rPr>
        <w:t>.</w:t>
      </w:r>
      <w:r w:rsidRPr="00DE600E">
        <w:rPr>
          <w:rFonts w:ascii="Palatino Linotype" w:hAnsi="Palatino Linotype" w:cs="Arial"/>
          <w:sz w:val="20"/>
        </w:rPr>
        <w:t xml:space="preserve"> </w:t>
      </w:r>
    </w:p>
    <w:p w:rsidR="00B7150B" w:rsidRPr="00DE600E" w:rsidRDefault="00B7150B" w:rsidP="00701340">
      <w:pPr>
        <w:ind w:left="426"/>
        <w:jc w:val="both"/>
        <w:rPr>
          <w:rFonts w:ascii="Palatino Linotype" w:hAnsi="Palatino Linotype" w:cs="Arial"/>
          <w:sz w:val="20"/>
          <w:szCs w:val="20"/>
        </w:rPr>
      </w:pPr>
      <w:r w:rsidRPr="00DE600E">
        <w:rPr>
          <w:rFonts w:ascii="Palatino Linotype" w:hAnsi="Palatino Linotype" w:cs="Arial"/>
          <w:spacing w:val="5"/>
          <w:sz w:val="20"/>
          <w:szCs w:val="20"/>
        </w:rPr>
        <w:t xml:space="preserve">Ο χρόνος ισχύος των προσφορών είναι </w:t>
      </w:r>
      <w:r w:rsidR="009F628E">
        <w:rPr>
          <w:rFonts w:ascii="Palatino Linotype" w:hAnsi="Palatino Linotype" w:cs="Arial"/>
          <w:b/>
          <w:spacing w:val="5"/>
          <w:sz w:val="20"/>
          <w:szCs w:val="20"/>
        </w:rPr>
        <w:t xml:space="preserve">δέκα </w:t>
      </w:r>
      <w:r w:rsidRPr="00DE600E">
        <w:rPr>
          <w:rFonts w:ascii="Palatino Linotype" w:hAnsi="Palatino Linotype" w:cs="Arial"/>
          <w:b/>
          <w:spacing w:val="5"/>
          <w:sz w:val="20"/>
          <w:szCs w:val="20"/>
        </w:rPr>
        <w:t>(</w:t>
      </w:r>
      <w:r w:rsidR="00401A9A">
        <w:rPr>
          <w:rFonts w:ascii="Palatino Linotype" w:hAnsi="Palatino Linotype" w:cs="Arial"/>
          <w:b/>
          <w:spacing w:val="5"/>
          <w:sz w:val="20"/>
          <w:szCs w:val="20"/>
        </w:rPr>
        <w:t>10</w:t>
      </w:r>
      <w:r w:rsidRPr="00DE600E">
        <w:rPr>
          <w:rFonts w:ascii="Palatino Linotype" w:hAnsi="Palatino Linotype" w:cs="Arial"/>
          <w:b/>
          <w:spacing w:val="5"/>
          <w:sz w:val="20"/>
          <w:szCs w:val="20"/>
        </w:rPr>
        <w:t>) μήνες</w:t>
      </w:r>
      <w:r w:rsidRPr="00DE600E">
        <w:rPr>
          <w:rFonts w:ascii="Palatino Linotype" w:hAnsi="Palatino Linotype" w:cs="Arial"/>
          <w:sz w:val="20"/>
          <w:szCs w:val="20"/>
        </w:rPr>
        <w:t xml:space="preserve"> από την ημερομηνία λήξης της προθεσμίας υποβολής των προσφορών.</w:t>
      </w:r>
    </w:p>
    <w:p w:rsidR="00B7150B" w:rsidRPr="00DE600E" w:rsidRDefault="00B7150B" w:rsidP="00701340">
      <w:pPr>
        <w:pStyle w:val="para-2"/>
        <w:tabs>
          <w:tab w:val="clear" w:pos="1021"/>
          <w:tab w:val="clear" w:pos="1588"/>
          <w:tab w:val="left" w:pos="0"/>
          <w:tab w:val="left" w:pos="1843"/>
        </w:tabs>
        <w:ind w:left="426" w:hanging="426"/>
        <w:rPr>
          <w:rFonts w:ascii="Palatino Linotype" w:hAnsi="Palatino Linotype" w:cs="Arial"/>
          <w:sz w:val="20"/>
        </w:rPr>
      </w:pPr>
    </w:p>
    <w:p w:rsidR="00B7150B" w:rsidRPr="00DE600E" w:rsidRDefault="00B7150B" w:rsidP="00701340">
      <w:pPr>
        <w:pStyle w:val="para-2"/>
        <w:tabs>
          <w:tab w:val="clear" w:pos="1021"/>
          <w:tab w:val="clear" w:pos="1588"/>
          <w:tab w:val="left" w:pos="0"/>
          <w:tab w:val="left" w:pos="1843"/>
        </w:tabs>
        <w:ind w:left="426" w:hanging="426"/>
        <w:rPr>
          <w:rFonts w:ascii="Palatino Linotype" w:hAnsi="Palatino Linotype" w:cs="Arial"/>
          <w:sz w:val="20"/>
        </w:rPr>
      </w:pPr>
      <w:r w:rsidRPr="00DE600E">
        <w:rPr>
          <w:rFonts w:ascii="Palatino Linotype" w:hAnsi="Palatino Linotype" w:cs="Arial"/>
          <w:sz w:val="20"/>
        </w:rPr>
        <w:t>10.</w:t>
      </w:r>
      <w:r w:rsidR="001303EE">
        <w:rPr>
          <w:rFonts w:ascii="Palatino Linotype" w:hAnsi="Palatino Linotype" w:cs="Arial"/>
          <w:sz w:val="20"/>
        </w:rPr>
        <w:tab/>
      </w:r>
      <w:r w:rsidRPr="00DE600E">
        <w:rPr>
          <w:rFonts w:ascii="Palatino Linotype" w:hAnsi="Palatino Linotype" w:cs="Arial"/>
          <w:sz w:val="20"/>
        </w:rPr>
        <w:t xml:space="preserve"> Η συνολική προθεσμία εκτέλεσης του έργου ορίζεται σε </w:t>
      </w:r>
      <w:r w:rsidR="00FC028B" w:rsidRPr="00DE600E">
        <w:rPr>
          <w:rFonts w:ascii="Palatino Linotype" w:hAnsi="Palatino Linotype" w:cs="Arial"/>
          <w:b/>
          <w:sz w:val="20"/>
        </w:rPr>
        <w:t xml:space="preserve"> </w:t>
      </w:r>
      <w:r w:rsidR="0065421B">
        <w:rPr>
          <w:rFonts w:ascii="Palatino Linotype" w:hAnsi="Palatino Linotype" w:cs="Arial"/>
          <w:b/>
          <w:sz w:val="20"/>
        </w:rPr>
        <w:t>δώδεκα</w:t>
      </w:r>
      <w:r w:rsidRPr="00DE600E">
        <w:rPr>
          <w:rFonts w:ascii="Palatino Linotype" w:hAnsi="Palatino Linotype" w:cs="Arial"/>
          <w:b/>
          <w:sz w:val="20"/>
        </w:rPr>
        <w:t xml:space="preserve"> (</w:t>
      </w:r>
      <w:r w:rsidR="0065421B">
        <w:rPr>
          <w:rFonts w:ascii="Palatino Linotype" w:hAnsi="Palatino Linotype" w:cs="Arial"/>
          <w:b/>
          <w:sz w:val="20"/>
        </w:rPr>
        <w:t>12</w:t>
      </w:r>
      <w:r w:rsidRPr="00DE600E">
        <w:rPr>
          <w:rFonts w:ascii="Palatino Linotype" w:hAnsi="Palatino Linotype" w:cs="Arial"/>
          <w:b/>
          <w:sz w:val="20"/>
        </w:rPr>
        <w:t>) ημερολογιακούς μήνες</w:t>
      </w:r>
      <w:r w:rsidRPr="00DE600E">
        <w:rPr>
          <w:rFonts w:ascii="Palatino Linotype" w:hAnsi="Palatino Linotype" w:cs="Arial"/>
          <w:sz w:val="20"/>
        </w:rPr>
        <w:t xml:space="preserve"> και αρχίζει από την ημέρα υπογραφής της σύμβασης. </w:t>
      </w:r>
    </w:p>
    <w:p w:rsidR="00B7150B" w:rsidRPr="00DE600E" w:rsidRDefault="00B7150B" w:rsidP="00701340">
      <w:pPr>
        <w:ind w:left="426" w:hanging="426"/>
        <w:jc w:val="both"/>
        <w:rPr>
          <w:rFonts w:ascii="Palatino Linotype" w:hAnsi="Palatino Linotype" w:cs="Arial"/>
          <w:sz w:val="20"/>
          <w:szCs w:val="20"/>
        </w:rPr>
      </w:pPr>
    </w:p>
    <w:p w:rsidR="00252360" w:rsidRDefault="00B7150B" w:rsidP="00701340">
      <w:pPr>
        <w:ind w:left="426" w:hanging="426"/>
        <w:jc w:val="both"/>
        <w:rPr>
          <w:rFonts w:ascii="Palatino Linotype" w:hAnsi="Palatino Linotype" w:cs="Arial"/>
          <w:spacing w:val="5"/>
          <w:sz w:val="20"/>
          <w:szCs w:val="20"/>
        </w:rPr>
      </w:pPr>
      <w:r w:rsidRPr="00DE600E">
        <w:rPr>
          <w:rFonts w:ascii="Palatino Linotype" w:hAnsi="Palatino Linotype" w:cs="Arial"/>
          <w:sz w:val="20"/>
          <w:szCs w:val="20"/>
        </w:rPr>
        <w:t>11.</w:t>
      </w:r>
      <w:r w:rsidR="001303EE">
        <w:rPr>
          <w:rFonts w:ascii="Palatino Linotype" w:hAnsi="Palatino Linotype" w:cs="Arial"/>
          <w:sz w:val="20"/>
          <w:szCs w:val="20"/>
        </w:rPr>
        <w:tab/>
      </w:r>
      <w:r w:rsidR="005F54AC" w:rsidRPr="005F54AC">
        <w:rPr>
          <w:rFonts w:ascii="Palatino Linotype" w:hAnsi="Palatino Linotype" w:cs="Calibri"/>
          <w:sz w:val="20"/>
          <w:szCs w:val="20"/>
          <w:lang w:bidi="en-US"/>
        </w:rPr>
        <w:t>Το έργο χρηματοδοτείται από το Πράσινο Ταμείο Ν.Π.Δ.Δ.,</w:t>
      </w:r>
      <w:r w:rsidR="005F54AC" w:rsidRPr="005F54AC">
        <w:rPr>
          <w:rFonts w:ascii="Palatino Linotype" w:hAnsi="Palatino Linotype"/>
          <w:sz w:val="20"/>
          <w:szCs w:val="20"/>
        </w:rPr>
        <w:t xml:space="preserve"> </w:t>
      </w:r>
      <w:r w:rsidR="005F54AC" w:rsidRPr="005F54AC">
        <w:rPr>
          <w:rFonts w:ascii="Palatino Linotype" w:hAnsi="Palatino Linotype" w:cs="Calibri"/>
          <w:sz w:val="20"/>
          <w:szCs w:val="20"/>
          <w:lang w:bidi="en-US"/>
        </w:rPr>
        <w:t xml:space="preserve">του Υπουργείου Περιβάλλοντος και Ενέργειας </w:t>
      </w:r>
      <w:r w:rsidR="00DA1D62">
        <w:rPr>
          <w:rFonts w:ascii="Palatino Linotype" w:hAnsi="Palatino Linotype" w:cs="Calibri"/>
          <w:sz w:val="20"/>
          <w:szCs w:val="20"/>
          <w:lang w:bidi="en-US"/>
        </w:rPr>
        <w:t xml:space="preserve">από </w:t>
      </w:r>
      <w:r w:rsidR="005F54AC" w:rsidRPr="005F54AC">
        <w:rPr>
          <w:rFonts w:ascii="Palatino Linotype" w:hAnsi="Palatino Linotype" w:cs="Calibri"/>
          <w:sz w:val="20"/>
          <w:szCs w:val="20"/>
          <w:lang w:bidi="en-US"/>
        </w:rPr>
        <w:t>το Χρηματοδοτικό Πρόγραμμα: «ΔΡΑΣΕΙΣ ΠΕΡΙΒΑΛΛΟΝΤΙΚΟΥ ΙΣΟΖΥΓΙΟΥ»,</w:t>
      </w:r>
      <w:r w:rsidR="005F54AC" w:rsidRPr="005F54AC">
        <w:rPr>
          <w:rFonts w:ascii="Palatino Linotype" w:hAnsi="Palatino Linotype" w:cs="Calibri"/>
          <w:color w:val="FF0000"/>
          <w:sz w:val="20"/>
          <w:szCs w:val="20"/>
        </w:rPr>
        <w:t xml:space="preserve"> </w:t>
      </w:r>
      <w:r w:rsidR="005F54AC" w:rsidRPr="005F54AC">
        <w:rPr>
          <w:rFonts w:ascii="Palatino Linotype" w:hAnsi="Palatino Linotype" w:cs="Calibri"/>
          <w:b/>
          <w:sz w:val="20"/>
          <w:szCs w:val="20"/>
        </w:rPr>
        <w:t xml:space="preserve">με το ποσό των  </w:t>
      </w:r>
      <w:r w:rsidR="0065421B">
        <w:rPr>
          <w:rFonts w:ascii="Palatino Linotype" w:hAnsi="Palatino Linotype" w:cs="Calibri"/>
          <w:b/>
          <w:sz w:val="20"/>
          <w:szCs w:val="20"/>
        </w:rPr>
        <w:t>182.300,00</w:t>
      </w:r>
      <w:r w:rsidR="005F54AC" w:rsidRPr="005F54AC">
        <w:rPr>
          <w:rFonts w:ascii="Palatino Linotype" w:hAnsi="Palatino Linotype" w:cs="Calibri"/>
          <w:b/>
          <w:sz w:val="20"/>
          <w:szCs w:val="20"/>
        </w:rPr>
        <w:t>€  και  από  πιστώσεις  Ι</w:t>
      </w:r>
      <w:r w:rsidR="00701340">
        <w:rPr>
          <w:rFonts w:ascii="Palatino Linotype" w:hAnsi="Palatino Linotype" w:cs="Calibri"/>
          <w:b/>
          <w:sz w:val="20"/>
          <w:szCs w:val="20"/>
        </w:rPr>
        <w:t>.</w:t>
      </w:r>
      <w:r w:rsidR="005F54AC" w:rsidRPr="005F54AC">
        <w:rPr>
          <w:rFonts w:ascii="Palatino Linotype" w:hAnsi="Palatino Linotype" w:cs="Calibri"/>
          <w:b/>
          <w:sz w:val="20"/>
          <w:szCs w:val="20"/>
        </w:rPr>
        <w:t>Π</w:t>
      </w:r>
      <w:r w:rsidR="00701340">
        <w:rPr>
          <w:rFonts w:ascii="Palatino Linotype" w:hAnsi="Palatino Linotype" w:cs="Calibri"/>
          <w:b/>
          <w:sz w:val="20"/>
          <w:szCs w:val="20"/>
        </w:rPr>
        <w:t>.</w:t>
      </w:r>
      <w:r w:rsidR="005F54AC" w:rsidRPr="005F54AC">
        <w:rPr>
          <w:rFonts w:ascii="Palatino Linotype" w:hAnsi="Palatino Linotype" w:cs="Calibri"/>
          <w:b/>
          <w:sz w:val="20"/>
          <w:szCs w:val="20"/>
        </w:rPr>
        <w:t xml:space="preserve"> του  Δήμου  Μεσσήνης</w:t>
      </w:r>
      <w:r w:rsidR="005F54AC" w:rsidRPr="005F54AC">
        <w:rPr>
          <w:rFonts w:ascii="Palatino Linotype" w:hAnsi="Palatino Linotype" w:cs="Calibri"/>
          <w:sz w:val="20"/>
          <w:szCs w:val="20"/>
        </w:rPr>
        <w:t xml:space="preserve"> </w:t>
      </w:r>
      <w:r w:rsidR="005F54AC" w:rsidRPr="005F54AC">
        <w:rPr>
          <w:rFonts w:ascii="Palatino Linotype" w:hAnsi="Palatino Linotype" w:cs="Calibri"/>
          <w:b/>
          <w:sz w:val="20"/>
          <w:szCs w:val="20"/>
        </w:rPr>
        <w:t xml:space="preserve">με το ποσό των </w:t>
      </w:r>
      <w:r w:rsidR="0065421B">
        <w:rPr>
          <w:rFonts w:ascii="Palatino Linotype" w:hAnsi="Palatino Linotype" w:cs="Calibri"/>
          <w:b/>
          <w:sz w:val="20"/>
          <w:szCs w:val="20"/>
        </w:rPr>
        <w:t>48.700,00</w:t>
      </w:r>
      <w:r w:rsidR="005F54AC" w:rsidRPr="005F54AC">
        <w:rPr>
          <w:rFonts w:ascii="Palatino Linotype" w:hAnsi="Palatino Linotype" w:cs="Calibri"/>
          <w:b/>
          <w:sz w:val="20"/>
          <w:szCs w:val="20"/>
        </w:rPr>
        <w:t xml:space="preserve">€ </w:t>
      </w:r>
      <w:r w:rsidR="005F54AC" w:rsidRPr="005F54AC">
        <w:rPr>
          <w:rFonts w:ascii="Palatino Linotype" w:hAnsi="Palatino Linotype" w:cs="Calibri"/>
          <w:sz w:val="20"/>
          <w:szCs w:val="20"/>
        </w:rPr>
        <w:t>και  είνα</w:t>
      </w:r>
      <w:r w:rsidR="0065421B">
        <w:rPr>
          <w:rFonts w:ascii="Palatino Linotype" w:hAnsi="Palatino Linotype" w:cs="Calibri"/>
          <w:sz w:val="20"/>
          <w:szCs w:val="20"/>
        </w:rPr>
        <w:t>ι ενταγμένο στον Κ.Α. 15/7322.23</w:t>
      </w:r>
      <w:r w:rsidR="005F54AC" w:rsidRPr="005F54AC">
        <w:rPr>
          <w:rFonts w:ascii="Palatino Linotype" w:hAnsi="Palatino Linotype" w:cs="Calibri"/>
          <w:sz w:val="20"/>
          <w:szCs w:val="20"/>
        </w:rPr>
        <w:t xml:space="preserve">01 </w:t>
      </w:r>
      <w:r w:rsidR="005F54AC" w:rsidRPr="005F54AC">
        <w:rPr>
          <w:rFonts w:ascii="Palatino Linotype" w:hAnsi="Palatino Linotype" w:cs="Arial"/>
          <w:spacing w:val="5"/>
          <w:sz w:val="20"/>
          <w:szCs w:val="20"/>
        </w:rPr>
        <w:t xml:space="preserve">στον προϋπολογισμό του Δήμου  Μεσσήνης σύμφωνα με την υπ. </w:t>
      </w:r>
      <w:proofErr w:type="spellStart"/>
      <w:r w:rsidR="005F54AC" w:rsidRPr="005F54AC">
        <w:rPr>
          <w:rFonts w:ascii="Palatino Linotype" w:hAnsi="Palatino Linotype"/>
          <w:sz w:val="20"/>
          <w:szCs w:val="20"/>
        </w:rPr>
        <w:t>α</w:t>
      </w:r>
      <w:r w:rsidR="005F54AC" w:rsidRPr="005F54AC">
        <w:rPr>
          <w:rFonts w:ascii="Palatino Linotype" w:hAnsi="Palatino Linotype" w:cs="Arial"/>
          <w:spacing w:val="5"/>
          <w:sz w:val="20"/>
          <w:szCs w:val="20"/>
        </w:rPr>
        <w:t>ρίθμ</w:t>
      </w:r>
      <w:proofErr w:type="spellEnd"/>
      <w:r w:rsidR="005F54AC" w:rsidRPr="005F54AC">
        <w:rPr>
          <w:rFonts w:ascii="Palatino Linotype" w:hAnsi="Palatino Linotype" w:cs="Arial"/>
          <w:spacing w:val="5"/>
          <w:sz w:val="20"/>
          <w:szCs w:val="20"/>
        </w:rPr>
        <w:t xml:space="preserve">. </w:t>
      </w:r>
      <w:r w:rsidR="0065421B">
        <w:rPr>
          <w:rFonts w:ascii="Palatino Linotype" w:hAnsi="Palatino Linotype" w:cs="Arial"/>
          <w:spacing w:val="5"/>
          <w:sz w:val="20"/>
          <w:szCs w:val="20"/>
        </w:rPr>
        <w:t>6</w:t>
      </w:r>
      <w:r w:rsidR="005F54AC" w:rsidRPr="005F54AC">
        <w:rPr>
          <w:rFonts w:ascii="Palatino Linotype" w:hAnsi="Palatino Linotype" w:cs="Arial"/>
          <w:spacing w:val="5"/>
          <w:sz w:val="20"/>
          <w:szCs w:val="20"/>
        </w:rPr>
        <w:t xml:space="preserve"> (αρ. </w:t>
      </w:r>
      <w:proofErr w:type="spellStart"/>
      <w:r w:rsidR="005F54AC" w:rsidRPr="005F54AC">
        <w:rPr>
          <w:rFonts w:ascii="Palatino Linotype" w:hAnsi="Palatino Linotype" w:cs="Arial"/>
          <w:spacing w:val="5"/>
          <w:sz w:val="20"/>
          <w:szCs w:val="20"/>
        </w:rPr>
        <w:t>πρωτ</w:t>
      </w:r>
      <w:proofErr w:type="spellEnd"/>
      <w:r w:rsidR="005F54AC" w:rsidRPr="005F54AC">
        <w:rPr>
          <w:rFonts w:ascii="Palatino Linotype" w:hAnsi="Palatino Linotype" w:cs="Arial"/>
          <w:spacing w:val="5"/>
          <w:sz w:val="20"/>
          <w:szCs w:val="20"/>
        </w:rPr>
        <w:t xml:space="preserve">. </w:t>
      </w:r>
      <w:r w:rsidR="0065421B">
        <w:rPr>
          <w:rFonts w:ascii="Palatino Linotype" w:hAnsi="Palatino Linotype" w:cs="Arial"/>
          <w:spacing w:val="5"/>
          <w:sz w:val="20"/>
          <w:szCs w:val="20"/>
        </w:rPr>
        <w:t>4783/11-03-2024</w:t>
      </w:r>
      <w:r w:rsidR="005F54AC" w:rsidRPr="005F54AC">
        <w:rPr>
          <w:rFonts w:ascii="Palatino Linotype" w:hAnsi="Palatino Linotype" w:cs="Arial"/>
          <w:spacing w:val="5"/>
          <w:sz w:val="20"/>
          <w:szCs w:val="20"/>
        </w:rPr>
        <w:t xml:space="preserve"> με ΑΔΑΜ:2</w:t>
      </w:r>
      <w:r w:rsidR="0065421B">
        <w:rPr>
          <w:rFonts w:ascii="Palatino Linotype" w:hAnsi="Palatino Linotype" w:cs="Arial"/>
          <w:spacing w:val="5"/>
          <w:sz w:val="20"/>
          <w:szCs w:val="20"/>
        </w:rPr>
        <w:t>4</w:t>
      </w:r>
      <w:r w:rsidR="005F54AC" w:rsidRPr="005F54AC">
        <w:rPr>
          <w:rFonts w:ascii="Palatino Linotype" w:hAnsi="Palatino Linotype" w:cs="Arial"/>
          <w:spacing w:val="5"/>
          <w:sz w:val="20"/>
          <w:szCs w:val="20"/>
          <w:lang w:val="en-US"/>
        </w:rPr>
        <w:t>REQ</w:t>
      </w:r>
      <w:r w:rsidR="005F54AC" w:rsidRPr="005F54AC">
        <w:rPr>
          <w:rFonts w:ascii="Palatino Linotype" w:hAnsi="Palatino Linotype" w:cs="Arial"/>
          <w:spacing w:val="5"/>
          <w:sz w:val="20"/>
          <w:szCs w:val="20"/>
        </w:rPr>
        <w:t>01</w:t>
      </w:r>
      <w:r w:rsidR="0065421B">
        <w:rPr>
          <w:rFonts w:ascii="Palatino Linotype" w:hAnsi="Palatino Linotype" w:cs="Arial"/>
          <w:spacing w:val="5"/>
          <w:sz w:val="20"/>
          <w:szCs w:val="20"/>
        </w:rPr>
        <w:t>4416186</w:t>
      </w:r>
      <w:r w:rsidR="005F54AC" w:rsidRPr="005F54AC">
        <w:rPr>
          <w:rFonts w:ascii="Palatino Linotype" w:hAnsi="Palatino Linotype" w:cs="Arial"/>
          <w:spacing w:val="5"/>
          <w:sz w:val="20"/>
          <w:szCs w:val="20"/>
        </w:rPr>
        <w:t>)</w:t>
      </w:r>
      <w:r w:rsidR="005F54AC" w:rsidRPr="005F54AC">
        <w:rPr>
          <w:rFonts w:ascii="Palatino Linotype" w:hAnsi="Palatino Linotype"/>
          <w:sz w:val="20"/>
          <w:szCs w:val="20"/>
        </w:rPr>
        <w:t xml:space="preserve"> Απόφαση ανάληψης υποχρέωσης πολυετών δαπανών</w:t>
      </w:r>
      <w:r w:rsidR="005F54AC" w:rsidRPr="005F54AC">
        <w:rPr>
          <w:rFonts w:ascii="Palatino Linotype" w:hAnsi="Palatino Linotype" w:cs="Arial"/>
          <w:spacing w:val="5"/>
          <w:sz w:val="20"/>
          <w:szCs w:val="20"/>
        </w:rPr>
        <w:t xml:space="preserve"> για το Οικονομικό έτος 202</w:t>
      </w:r>
      <w:r w:rsidR="0065421B">
        <w:rPr>
          <w:rFonts w:ascii="Palatino Linotype" w:hAnsi="Palatino Linotype" w:cs="Arial"/>
          <w:spacing w:val="5"/>
          <w:sz w:val="20"/>
          <w:szCs w:val="20"/>
        </w:rPr>
        <w:t>4</w:t>
      </w:r>
      <w:r w:rsidR="005F54AC" w:rsidRPr="005F54AC">
        <w:rPr>
          <w:rFonts w:ascii="Palatino Linotype" w:hAnsi="Palatino Linotype"/>
          <w:sz w:val="20"/>
          <w:szCs w:val="20"/>
        </w:rPr>
        <w:t xml:space="preserve"> </w:t>
      </w:r>
      <w:r w:rsidR="005F54AC" w:rsidRPr="005F54AC">
        <w:rPr>
          <w:rFonts w:ascii="Palatino Linotype" w:hAnsi="Palatino Linotype" w:cs="Arial"/>
          <w:spacing w:val="5"/>
          <w:sz w:val="20"/>
          <w:szCs w:val="20"/>
        </w:rPr>
        <w:t xml:space="preserve">με ποσό </w:t>
      </w:r>
      <w:r w:rsidR="0065421B">
        <w:rPr>
          <w:rFonts w:ascii="Palatino Linotype" w:hAnsi="Palatino Linotype" w:cs="Arial"/>
          <w:spacing w:val="5"/>
          <w:sz w:val="20"/>
          <w:szCs w:val="20"/>
        </w:rPr>
        <w:t>182.300,00</w:t>
      </w:r>
      <w:r w:rsidR="005F54AC" w:rsidRPr="005F54AC">
        <w:rPr>
          <w:rFonts w:ascii="Palatino Linotype" w:hAnsi="Palatino Linotype" w:cs="Arial"/>
          <w:spacing w:val="5"/>
          <w:sz w:val="20"/>
          <w:szCs w:val="20"/>
        </w:rPr>
        <w:t>€</w:t>
      </w:r>
      <w:r w:rsidR="0065421B">
        <w:rPr>
          <w:rFonts w:ascii="Palatino Linotype" w:hAnsi="Palatino Linotype" w:cs="Arial"/>
          <w:spacing w:val="5"/>
          <w:sz w:val="20"/>
          <w:szCs w:val="20"/>
        </w:rPr>
        <w:t xml:space="preserve"> </w:t>
      </w:r>
      <w:r w:rsidR="005F54AC" w:rsidRPr="005F54AC">
        <w:rPr>
          <w:rFonts w:ascii="Palatino Linotype" w:hAnsi="Palatino Linotype" w:cs="Arial"/>
          <w:spacing w:val="5"/>
          <w:sz w:val="20"/>
          <w:szCs w:val="20"/>
        </w:rPr>
        <w:t>και για το 202</w:t>
      </w:r>
      <w:r w:rsidR="0065421B">
        <w:rPr>
          <w:rFonts w:ascii="Palatino Linotype" w:hAnsi="Palatino Linotype" w:cs="Arial"/>
          <w:spacing w:val="5"/>
          <w:sz w:val="20"/>
          <w:szCs w:val="20"/>
        </w:rPr>
        <w:t>5</w:t>
      </w:r>
      <w:r w:rsidR="005F54AC" w:rsidRPr="005F54AC">
        <w:rPr>
          <w:rFonts w:ascii="Palatino Linotype" w:hAnsi="Palatino Linotype" w:cs="Arial"/>
          <w:spacing w:val="5"/>
          <w:sz w:val="20"/>
          <w:szCs w:val="20"/>
        </w:rPr>
        <w:t xml:space="preserve"> με ποσό </w:t>
      </w:r>
      <w:r w:rsidR="0065421B">
        <w:rPr>
          <w:rFonts w:ascii="Palatino Linotype" w:hAnsi="Palatino Linotype" w:cs="Arial"/>
          <w:spacing w:val="5"/>
          <w:sz w:val="20"/>
          <w:szCs w:val="20"/>
        </w:rPr>
        <w:t>48.700,00</w:t>
      </w:r>
      <w:r w:rsidR="005F54AC" w:rsidRPr="005F54AC">
        <w:rPr>
          <w:rFonts w:ascii="Palatino Linotype" w:hAnsi="Palatino Linotype" w:cs="Arial"/>
          <w:spacing w:val="5"/>
          <w:sz w:val="20"/>
          <w:szCs w:val="20"/>
        </w:rPr>
        <w:t>€.</w:t>
      </w:r>
    </w:p>
    <w:p w:rsidR="005F54AC" w:rsidRPr="000F6666" w:rsidRDefault="005F54AC" w:rsidP="00701340">
      <w:pPr>
        <w:ind w:left="426" w:hanging="426"/>
        <w:jc w:val="both"/>
        <w:rPr>
          <w:rFonts w:ascii="Palatino Linotype" w:hAnsi="Palatino Linotype" w:cs="Arial"/>
          <w:spacing w:val="5"/>
          <w:sz w:val="20"/>
          <w:szCs w:val="20"/>
          <w:lang w:eastAsia="en-US"/>
        </w:rPr>
      </w:pPr>
    </w:p>
    <w:p w:rsidR="00B7150B" w:rsidRPr="00DE600E" w:rsidRDefault="00B7150B" w:rsidP="00701340">
      <w:pPr>
        <w:ind w:left="426" w:hanging="426"/>
        <w:jc w:val="both"/>
        <w:rPr>
          <w:rFonts w:ascii="Palatino Linotype" w:hAnsi="Palatino Linotype" w:cs="Arial"/>
          <w:spacing w:val="5"/>
          <w:sz w:val="20"/>
          <w:szCs w:val="20"/>
          <w:lang w:eastAsia="en-US"/>
        </w:rPr>
      </w:pPr>
      <w:r w:rsidRPr="000F6666">
        <w:rPr>
          <w:rFonts w:ascii="Palatino Linotype" w:hAnsi="Palatino Linotype" w:cs="Arial"/>
          <w:spacing w:val="5"/>
          <w:sz w:val="20"/>
          <w:szCs w:val="20"/>
          <w:lang w:eastAsia="en-US"/>
        </w:rPr>
        <w:t>1</w:t>
      </w:r>
      <w:r w:rsidR="0047160B">
        <w:rPr>
          <w:rFonts w:ascii="Palatino Linotype" w:hAnsi="Palatino Linotype" w:cs="Arial"/>
          <w:spacing w:val="5"/>
          <w:sz w:val="20"/>
          <w:szCs w:val="20"/>
          <w:lang w:eastAsia="en-US"/>
        </w:rPr>
        <w:t>2</w:t>
      </w:r>
      <w:r w:rsidRPr="000F6666">
        <w:rPr>
          <w:rFonts w:ascii="Palatino Linotype" w:hAnsi="Palatino Linotype" w:cs="Arial"/>
          <w:spacing w:val="5"/>
          <w:sz w:val="20"/>
          <w:szCs w:val="20"/>
          <w:lang w:eastAsia="en-US"/>
        </w:rPr>
        <w:t>.</w:t>
      </w:r>
      <w:r w:rsidR="001303EE">
        <w:rPr>
          <w:rFonts w:ascii="Palatino Linotype" w:hAnsi="Palatino Linotype" w:cs="Arial"/>
          <w:spacing w:val="5"/>
          <w:sz w:val="20"/>
          <w:szCs w:val="20"/>
          <w:lang w:eastAsia="en-US"/>
        </w:rPr>
        <w:tab/>
      </w:r>
      <w:r w:rsidRPr="000F6666">
        <w:rPr>
          <w:rFonts w:ascii="Palatino Linotype" w:hAnsi="Palatino Linotype" w:cs="Arial"/>
          <w:spacing w:val="5"/>
          <w:sz w:val="20"/>
          <w:szCs w:val="20"/>
          <w:lang w:eastAsia="en-US"/>
        </w:rPr>
        <w:t xml:space="preserve">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w:t>
      </w:r>
      <w:r w:rsidRPr="00DE600E">
        <w:rPr>
          <w:rFonts w:ascii="Palatino Linotype" w:hAnsi="Palatino Linotype" w:cs="Arial"/>
          <w:spacing w:val="5"/>
          <w:sz w:val="20"/>
          <w:szCs w:val="20"/>
          <w:lang w:eastAsia="en-US"/>
        </w:rPr>
        <w:t>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B7150B" w:rsidRPr="00DE600E" w:rsidRDefault="00B7150B" w:rsidP="00701340">
      <w:pPr>
        <w:pStyle w:val="a5"/>
        <w:tabs>
          <w:tab w:val="left" w:pos="540"/>
          <w:tab w:val="left" w:pos="10044"/>
        </w:tabs>
        <w:ind w:left="426" w:hanging="426"/>
        <w:rPr>
          <w:rFonts w:ascii="Palatino Linotype" w:hAnsi="Palatino Linotype"/>
          <w:spacing w:val="5"/>
          <w:sz w:val="20"/>
        </w:rPr>
      </w:pPr>
    </w:p>
    <w:p w:rsidR="00B7150B" w:rsidRDefault="00B7150B" w:rsidP="00701340">
      <w:pPr>
        <w:pStyle w:val="a5"/>
        <w:tabs>
          <w:tab w:val="left" w:pos="540"/>
          <w:tab w:val="left" w:pos="10044"/>
        </w:tabs>
        <w:ind w:left="426" w:hanging="426"/>
        <w:rPr>
          <w:rFonts w:ascii="Palatino Linotype" w:hAnsi="Palatino Linotype"/>
          <w:spacing w:val="5"/>
          <w:sz w:val="20"/>
        </w:rPr>
      </w:pPr>
      <w:r w:rsidRPr="00DE600E">
        <w:rPr>
          <w:rFonts w:ascii="Palatino Linotype" w:hAnsi="Palatino Linotype"/>
          <w:spacing w:val="5"/>
          <w:sz w:val="20"/>
        </w:rPr>
        <w:t>1</w:t>
      </w:r>
      <w:r w:rsidR="0047160B">
        <w:rPr>
          <w:rFonts w:ascii="Palatino Linotype" w:hAnsi="Palatino Linotype"/>
          <w:spacing w:val="5"/>
          <w:sz w:val="20"/>
        </w:rPr>
        <w:t>3</w:t>
      </w:r>
      <w:r w:rsidRPr="00DE600E">
        <w:rPr>
          <w:rFonts w:ascii="Palatino Linotype" w:hAnsi="Palatino Linotype"/>
          <w:spacing w:val="5"/>
          <w:sz w:val="20"/>
        </w:rPr>
        <w:t>.</w:t>
      </w:r>
      <w:r w:rsidR="001303EE">
        <w:rPr>
          <w:rFonts w:ascii="Palatino Linotype" w:hAnsi="Palatino Linotype"/>
          <w:spacing w:val="5"/>
          <w:sz w:val="20"/>
        </w:rPr>
        <w:tab/>
      </w:r>
      <w:r w:rsidRPr="00DE600E">
        <w:rPr>
          <w:rFonts w:ascii="Palatino Linotype" w:hAnsi="Palatino Linotype"/>
          <w:spacing w:val="5"/>
          <w:sz w:val="20"/>
        </w:rPr>
        <w:t xml:space="preserve">Το αποτέλεσμα της δημοπρασίας θα εγκριθεί από την </w:t>
      </w:r>
      <w:r w:rsidR="00701340">
        <w:rPr>
          <w:rFonts w:ascii="Palatino Linotype" w:hAnsi="Palatino Linotype"/>
          <w:spacing w:val="5"/>
          <w:sz w:val="20"/>
        </w:rPr>
        <w:t>Δημοτι</w:t>
      </w:r>
      <w:r w:rsidRPr="00DE600E">
        <w:rPr>
          <w:rFonts w:ascii="Palatino Linotype" w:hAnsi="Palatino Linotype"/>
          <w:spacing w:val="5"/>
          <w:sz w:val="20"/>
        </w:rPr>
        <w:t>κή Επιτρο</w:t>
      </w:r>
      <w:r w:rsidR="00E96C29">
        <w:rPr>
          <w:rFonts w:ascii="Palatino Linotype" w:hAnsi="Palatino Linotype"/>
          <w:spacing w:val="5"/>
          <w:sz w:val="20"/>
        </w:rPr>
        <w:t>πή του Δήμου Μεσσήνης.</w:t>
      </w:r>
    </w:p>
    <w:p w:rsidR="00701340" w:rsidRPr="00E96C29" w:rsidRDefault="00701340" w:rsidP="00701340">
      <w:pPr>
        <w:pStyle w:val="a5"/>
        <w:tabs>
          <w:tab w:val="left" w:pos="540"/>
          <w:tab w:val="left" w:pos="10044"/>
        </w:tabs>
        <w:ind w:left="426" w:hanging="426"/>
        <w:rPr>
          <w:rFonts w:ascii="Palatino Linotype" w:hAnsi="Palatino Linotype"/>
          <w:spacing w:val="5"/>
          <w:sz w:val="20"/>
        </w:rPr>
      </w:pPr>
    </w:p>
    <w:p w:rsidR="00B7150B" w:rsidRPr="00DE600E" w:rsidRDefault="00B7150B" w:rsidP="00B7150B">
      <w:pPr>
        <w:spacing w:line="360" w:lineRule="auto"/>
        <w:rPr>
          <w:rFonts w:ascii="Palatino Linotype" w:hAnsi="Palatino Linotype" w:cs="Tahoma"/>
          <w:b/>
          <w:bCs/>
        </w:rPr>
      </w:pPr>
      <w:r w:rsidRPr="00DE600E">
        <w:rPr>
          <w:rFonts w:ascii="Palatino Linotype" w:hAnsi="Palatino Linotype" w:cs="Tahoma"/>
          <w:b/>
          <w:bCs/>
        </w:rPr>
        <w:t xml:space="preserve">                                                                                    </w:t>
      </w:r>
      <w:r w:rsidR="0047160B">
        <w:rPr>
          <w:rFonts w:ascii="Palatino Linotype" w:hAnsi="Palatino Linotype" w:cs="Tahoma"/>
          <w:b/>
          <w:bCs/>
        </w:rPr>
        <w:t xml:space="preserve"> </w:t>
      </w:r>
      <w:r w:rsidRPr="00DE600E">
        <w:rPr>
          <w:rFonts w:ascii="Palatino Linotype" w:hAnsi="Palatino Linotype" w:cs="Tahoma"/>
          <w:b/>
          <w:bCs/>
        </w:rPr>
        <w:t xml:space="preserve">    Ο ΔΗΜΑΡΧΟΣ </w:t>
      </w:r>
    </w:p>
    <w:p w:rsidR="00B7150B" w:rsidRPr="00DE600E" w:rsidRDefault="00B7150B" w:rsidP="00B7150B">
      <w:pPr>
        <w:spacing w:line="360" w:lineRule="auto"/>
        <w:jc w:val="center"/>
        <w:rPr>
          <w:rFonts w:ascii="Palatino Linotype" w:hAnsi="Palatino Linotype" w:cs="Tahoma"/>
          <w:b/>
          <w:bCs/>
        </w:rPr>
      </w:pPr>
    </w:p>
    <w:p w:rsidR="00B7150B" w:rsidRPr="00DE600E" w:rsidRDefault="00B7150B" w:rsidP="00B7150B">
      <w:pPr>
        <w:spacing w:line="360" w:lineRule="auto"/>
        <w:jc w:val="both"/>
        <w:rPr>
          <w:rFonts w:ascii="Palatino Linotype" w:hAnsi="Palatino Linotype" w:cs="Tahoma"/>
          <w:b/>
          <w:bCs/>
          <w:u w:val="single"/>
        </w:rPr>
      </w:pPr>
      <w:r w:rsidRPr="00DE600E">
        <w:rPr>
          <w:rFonts w:ascii="Palatino Linotype" w:hAnsi="Palatino Linotype" w:cs="Tahoma"/>
          <w:b/>
        </w:rPr>
        <w:t xml:space="preserve">                                                                          ΑΘΑΝΑΣΟΠΟΥΛΟΣ ΓΕΩΡΓΙΟΣ</w:t>
      </w:r>
    </w:p>
    <w:p w:rsidR="00B7150B" w:rsidRDefault="00B7150B" w:rsidP="00B7150B">
      <w:pPr>
        <w:spacing w:line="360" w:lineRule="auto"/>
        <w:jc w:val="both"/>
        <w:rPr>
          <w:rFonts w:ascii="Palatino Linotype" w:hAnsi="Palatino Linotype" w:cs="Tahoma"/>
          <w:b/>
          <w:bCs/>
          <w:u w:val="single"/>
        </w:rPr>
      </w:pPr>
    </w:p>
    <w:p w:rsidR="00B7150B" w:rsidRPr="00DE600E" w:rsidRDefault="00B7150B" w:rsidP="00B7150B">
      <w:pPr>
        <w:spacing w:line="360" w:lineRule="auto"/>
        <w:ind w:left="426"/>
        <w:jc w:val="both"/>
        <w:rPr>
          <w:rFonts w:ascii="Palatino Linotype" w:hAnsi="Palatino Linotype" w:cs="Tahoma"/>
          <w:b/>
          <w:bCs/>
          <w:u w:val="single"/>
        </w:rPr>
      </w:pPr>
      <w:r w:rsidRPr="00DE600E">
        <w:rPr>
          <w:rFonts w:ascii="Palatino Linotype" w:hAnsi="Palatino Linotype" w:cs="Tahoma"/>
          <w:b/>
          <w:bCs/>
          <w:u w:val="single"/>
        </w:rPr>
        <w:lastRenderedPageBreak/>
        <w:t>Κοινοποίηση:</w:t>
      </w:r>
    </w:p>
    <w:p w:rsidR="00B7150B" w:rsidRPr="00DE600E" w:rsidRDefault="00B7150B" w:rsidP="00B7150B">
      <w:pPr>
        <w:ind w:left="426"/>
        <w:jc w:val="both"/>
        <w:rPr>
          <w:rFonts w:ascii="Palatino Linotype" w:hAnsi="Palatino Linotype" w:cs="Tahoma"/>
          <w:sz w:val="22"/>
          <w:szCs w:val="22"/>
        </w:rPr>
      </w:pPr>
      <w:r w:rsidRPr="00DE600E">
        <w:rPr>
          <w:rFonts w:ascii="Palatino Linotype" w:hAnsi="Palatino Linotype" w:cs="Tahoma"/>
          <w:sz w:val="22"/>
          <w:szCs w:val="22"/>
        </w:rPr>
        <w:t>Εφημερίδες</w:t>
      </w:r>
    </w:p>
    <w:p w:rsidR="00B7150B" w:rsidRPr="00DE600E" w:rsidRDefault="00B7150B" w:rsidP="00B7150B">
      <w:pPr>
        <w:ind w:left="426"/>
        <w:jc w:val="both"/>
        <w:rPr>
          <w:rFonts w:ascii="Palatino Linotype" w:hAnsi="Palatino Linotype" w:cs="Tahoma"/>
          <w:sz w:val="22"/>
          <w:szCs w:val="22"/>
        </w:rPr>
      </w:pPr>
      <w:r w:rsidRPr="00DE600E">
        <w:rPr>
          <w:rFonts w:ascii="Palatino Linotype" w:hAnsi="Palatino Linotype" w:cs="Tahoma"/>
          <w:sz w:val="22"/>
          <w:szCs w:val="22"/>
        </w:rPr>
        <w:t>α. Τοπ.</w:t>
      </w:r>
      <w:r w:rsidR="002F3CD2">
        <w:rPr>
          <w:rFonts w:ascii="Palatino Linotype" w:hAnsi="Palatino Linotype" w:cs="Tahoma"/>
          <w:sz w:val="22"/>
          <w:szCs w:val="22"/>
        </w:rPr>
        <w:t xml:space="preserve"> </w:t>
      </w:r>
      <w:r w:rsidRPr="00DE600E">
        <w:rPr>
          <w:rFonts w:ascii="Palatino Linotype" w:hAnsi="Palatino Linotype" w:cs="Tahoma"/>
          <w:sz w:val="22"/>
          <w:szCs w:val="22"/>
        </w:rPr>
        <w:t xml:space="preserve">Εφημερίδα </w:t>
      </w:r>
      <w:r w:rsidR="002F3CD2">
        <w:rPr>
          <w:rFonts w:ascii="Palatino Linotype" w:hAnsi="Palatino Linotype" w:cs="Tahoma"/>
          <w:sz w:val="22"/>
          <w:szCs w:val="22"/>
        </w:rPr>
        <w:t>Ελευθερία</w:t>
      </w:r>
    </w:p>
    <w:p w:rsidR="00B7150B" w:rsidRPr="00DE600E" w:rsidRDefault="00B7150B" w:rsidP="00B7150B">
      <w:pPr>
        <w:ind w:left="426"/>
        <w:jc w:val="both"/>
        <w:rPr>
          <w:rFonts w:ascii="Palatino Linotype" w:hAnsi="Palatino Linotype" w:cs="Tahoma"/>
          <w:sz w:val="22"/>
          <w:szCs w:val="22"/>
        </w:rPr>
      </w:pPr>
      <w:r w:rsidRPr="00DE600E">
        <w:rPr>
          <w:rFonts w:ascii="Palatino Linotype" w:hAnsi="Palatino Linotype" w:cs="Tahoma"/>
          <w:sz w:val="22"/>
          <w:szCs w:val="22"/>
        </w:rPr>
        <w:t>β. Τοπ.</w:t>
      </w:r>
      <w:r w:rsidR="002F3CD2">
        <w:rPr>
          <w:rFonts w:ascii="Palatino Linotype" w:hAnsi="Palatino Linotype" w:cs="Tahoma"/>
          <w:sz w:val="22"/>
          <w:szCs w:val="22"/>
        </w:rPr>
        <w:t xml:space="preserve"> </w:t>
      </w:r>
      <w:r w:rsidRPr="00DE600E">
        <w:rPr>
          <w:rFonts w:ascii="Palatino Linotype" w:hAnsi="Palatino Linotype" w:cs="Tahoma"/>
          <w:sz w:val="22"/>
          <w:szCs w:val="22"/>
        </w:rPr>
        <w:t xml:space="preserve">Εφημερίδα </w:t>
      </w:r>
      <w:r w:rsidR="002F3CD2">
        <w:rPr>
          <w:rFonts w:ascii="Palatino Linotype" w:hAnsi="Palatino Linotype" w:cs="Tahoma"/>
          <w:sz w:val="22"/>
          <w:szCs w:val="22"/>
        </w:rPr>
        <w:t>Θάρρος</w:t>
      </w:r>
    </w:p>
    <w:p w:rsidR="00B7150B" w:rsidRPr="00DE600E" w:rsidRDefault="00B7150B" w:rsidP="00B7150B">
      <w:pPr>
        <w:pStyle w:val="a5"/>
        <w:ind w:left="426"/>
        <w:rPr>
          <w:rFonts w:ascii="Palatino Linotype" w:hAnsi="Palatino Linotype" w:cs="Tahoma"/>
          <w:sz w:val="22"/>
          <w:szCs w:val="22"/>
        </w:rPr>
      </w:pPr>
      <w:r w:rsidRPr="00DE600E">
        <w:rPr>
          <w:rFonts w:ascii="Palatino Linotype" w:hAnsi="Palatino Linotype" w:cs="Tahoma"/>
          <w:sz w:val="22"/>
          <w:szCs w:val="22"/>
        </w:rPr>
        <w:t xml:space="preserve">γ. </w:t>
      </w:r>
      <w:proofErr w:type="spellStart"/>
      <w:r w:rsidRPr="00DE600E">
        <w:rPr>
          <w:rFonts w:ascii="Palatino Linotype" w:hAnsi="Palatino Linotype" w:cs="Tahoma"/>
          <w:sz w:val="22"/>
          <w:szCs w:val="22"/>
        </w:rPr>
        <w:t>Εβδομ</w:t>
      </w:r>
      <w:proofErr w:type="spellEnd"/>
      <w:r w:rsidRPr="00DE600E">
        <w:rPr>
          <w:rFonts w:ascii="Palatino Linotype" w:hAnsi="Palatino Linotype" w:cs="Tahoma"/>
          <w:sz w:val="22"/>
          <w:szCs w:val="22"/>
        </w:rPr>
        <w:t xml:space="preserve">. Τοπ. Εφημερίδα </w:t>
      </w:r>
      <w:r w:rsidR="00A854DB">
        <w:rPr>
          <w:rFonts w:ascii="Palatino Linotype" w:hAnsi="Palatino Linotype" w:cs="Tahoma"/>
          <w:sz w:val="22"/>
          <w:szCs w:val="22"/>
        </w:rPr>
        <w:t>Μεσσηνιακός Λόγος</w:t>
      </w:r>
    </w:p>
    <w:p w:rsidR="00B7150B" w:rsidRPr="00DE600E" w:rsidRDefault="00B7150B" w:rsidP="00B7150B">
      <w:pPr>
        <w:ind w:left="426"/>
        <w:jc w:val="both"/>
        <w:rPr>
          <w:rFonts w:ascii="Palatino Linotype" w:hAnsi="Palatino Linotype" w:cs="Tahoma"/>
        </w:rPr>
      </w:pPr>
    </w:p>
    <w:p w:rsidR="00B7150B" w:rsidRPr="00DE600E" w:rsidRDefault="00B7150B" w:rsidP="00B7150B">
      <w:pPr>
        <w:spacing w:line="360" w:lineRule="auto"/>
        <w:ind w:left="426"/>
        <w:rPr>
          <w:rFonts w:ascii="Palatino Linotype" w:hAnsi="Palatino Linotype" w:cs="Tahoma"/>
          <w:u w:val="single"/>
        </w:rPr>
      </w:pPr>
      <w:r w:rsidRPr="00DE600E">
        <w:rPr>
          <w:rFonts w:ascii="Palatino Linotype" w:hAnsi="Palatino Linotype" w:cs="Tahoma"/>
          <w:u w:val="single"/>
        </w:rPr>
        <w:t>Εσωτερική διανομή</w:t>
      </w:r>
    </w:p>
    <w:p w:rsidR="00B7150B" w:rsidRPr="00DE600E" w:rsidRDefault="00B7150B" w:rsidP="00B7150B">
      <w:pPr>
        <w:pStyle w:val="Default"/>
        <w:ind w:left="426"/>
        <w:rPr>
          <w:rFonts w:ascii="Palatino Linotype" w:hAnsi="Palatino Linotype" w:cs="Tahoma"/>
          <w:color w:val="auto"/>
          <w:sz w:val="22"/>
          <w:szCs w:val="22"/>
        </w:rPr>
      </w:pPr>
      <w:r w:rsidRPr="00DE600E">
        <w:rPr>
          <w:rFonts w:ascii="Palatino Linotype" w:hAnsi="Palatino Linotype" w:cs="Tahoma"/>
          <w:bCs/>
          <w:color w:val="auto"/>
          <w:sz w:val="22"/>
          <w:szCs w:val="22"/>
        </w:rPr>
        <w:t>1.  Φάκελος Έργου/Αγγελοπούλου Βασιλική</w:t>
      </w:r>
    </w:p>
    <w:p w:rsidR="00B7150B" w:rsidRPr="00DE600E" w:rsidRDefault="00B7150B" w:rsidP="00B7150B">
      <w:pPr>
        <w:spacing w:line="360" w:lineRule="auto"/>
        <w:ind w:left="426"/>
        <w:rPr>
          <w:rFonts w:ascii="Palatino Linotype" w:hAnsi="Palatino Linotype" w:cs="Tahoma"/>
          <w:sz w:val="22"/>
          <w:szCs w:val="22"/>
        </w:rPr>
      </w:pPr>
      <w:r w:rsidRPr="00DE600E">
        <w:rPr>
          <w:rFonts w:ascii="Palatino Linotype" w:hAnsi="Palatino Linotype" w:cs="Tahoma"/>
          <w:sz w:val="22"/>
          <w:szCs w:val="22"/>
        </w:rPr>
        <w:t>2.  Ιστοσελίδα του Δήμου Μεσσήνης</w:t>
      </w:r>
    </w:p>
    <w:tbl>
      <w:tblPr>
        <w:tblW w:w="0" w:type="auto"/>
        <w:tblLayout w:type="fixed"/>
        <w:tblLook w:val="01E0"/>
      </w:tblPr>
      <w:tblGrid>
        <w:gridCol w:w="4817"/>
        <w:gridCol w:w="4818"/>
      </w:tblGrid>
      <w:tr w:rsidR="003941B1" w:rsidRPr="00435E69" w:rsidTr="00143C75">
        <w:trPr>
          <w:trHeight w:val="686"/>
        </w:trPr>
        <w:tc>
          <w:tcPr>
            <w:tcW w:w="4817" w:type="dxa"/>
          </w:tcPr>
          <w:p w:rsidR="00143C75" w:rsidRPr="00435E69" w:rsidRDefault="00143C75" w:rsidP="009935F5">
            <w:pPr>
              <w:jc w:val="both"/>
              <w:rPr>
                <w:rFonts w:ascii="Palatino Linotype" w:hAnsi="Palatino Linotype"/>
                <w:sz w:val="20"/>
                <w:szCs w:val="20"/>
              </w:rPr>
            </w:pPr>
          </w:p>
        </w:tc>
        <w:tc>
          <w:tcPr>
            <w:tcW w:w="4818" w:type="dxa"/>
          </w:tcPr>
          <w:p w:rsidR="00143C75" w:rsidRPr="00435E69" w:rsidRDefault="00143C75" w:rsidP="00C14D39">
            <w:pPr>
              <w:jc w:val="center"/>
              <w:rPr>
                <w:rFonts w:ascii="Palatino Linotype" w:hAnsi="Palatino Linotype"/>
                <w:b/>
                <w:shadow/>
                <w:spacing w:val="22"/>
                <w:sz w:val="20"/>
                <w:szCs w:val="20"/>
              </w:rPr>
            </w:pPr>
          </w:p>
        </w:tc>
      </w:tr>
    </w:tbl>
    <w:p w:rsidR="003941B1" w:rsidRPr="00435E69" w:rsidRDefault="003941B1" w:rsidP="00143C75">
      <w:pPr>
        <w:jc w:val="both"/>
        <w:rPr>
          <w:rFonts w:ascii="Palatino Linotype" w:hAnsi="Palatino Linotype"/>
          <w:sz w:val="20"/>
          <w:szCs w:val="20"/>
        </w:rPr>
      </w:pPr>
    </w:p>
    <w:sectPr w:rsidR="003941B1" w:rsidRPr="00435E69" w:rsidSect="00701340">
      <w:footerReference w:type="default" r:id="rId13"/>
      <w:pgSz w:w="11907" w:h="16840" w:code="9"/>
      <w:pgMar w:top="1134" w:right="1134" w:bottom="0" w:left="1134"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F0" w:rsidRDefault="008830F0">
      <w:r>
        <w:separator/>
      </w:r>
    </w:p>
  </w:endnote>
  <w:endnote w:type="continuationSeparator" w:id="0">
    <w:p w:rsidR="008830F0" w:rsidRDefault="008830F0">
      <w:r>
        <w:continuationSeparator/>
      </w:r>
    </w:p>
  </w:endnote>
  <w:endnote w:id="1">
    <w:p w:rsidR="008830F0" w:rsidRPr="003F0E67" w:rsidRDefault="008830F0" w:rsidP="00A4179B">
      <w:pPr>
        <w:rPr>
          <w:rFonts w:ascii="Tahoma" w:hAnsi="Tahoma" w:cs="Tahoma"/>
          <w:sz w:val="20"/>
          <w:szCs w:val="20"/>
        </w:rPr>
      </w:pPr>
      <w:r w:rsidRPr="003F0E67">
        <w:rPr>
          <w:rStyle w:val="ae"/>
          <w:rFonts w:ascii="Tahoma" w:hAnsi="Tahoma" w:cs="Tahoma"/>
          <w:sz w:val="20"/>
          <w:szCs w:val="20"/>
        </w:rPr>
        <w:endnoteRef/>
      </w:r>
      <w:r w:rsidRPr="003F0E67">
        <w:rPr>
          <w:rFonts w:ascii="Tahoma" w:hAnsi="Tahoma" w:cs="Tahoma"/>
          <w:sz w:val="20"/>
          <w:szCs w:val="20"/>
        </w:rPr>
        <w:br w:type="page"/>
      </w:r>
      <w:r w:rsidRPr="003F0E67">
        <w:rPr>
          <w:rFonts w:ascii="Tahoma" w:hAnsi="Tahoma" w:cs="Tahoma"/>
          <w:sz w:val="20"/>
          <w:szCs w:val="20"/>
        </w:rPr>
        <w:tab/>
        <w:t xml:space="preserve">Για την έννοια των </w:t>
      </w:r>
      <w:r w:rsidRPr="003F0E67">
        <w:rPr>
          <w:rFonts w:ascii="Tahoma" w:hAnsi="Tahoma" w:cs="Tahoma"/>
          <w:i/>
          <w:iCs/>
          <w:sz w:val="20"/>
          <w:szCs w:val="20"/>
        </w:rPr>
        <w:t xml:space="preserve">“κάτω των ορίων” των δημοσίων συμβάσεων </w:t>
      </w:r>
      <w:r w:rsidRPr="003F0E67">
        <w:rPr>
          <w:rFonts w:ascii="Tahoma" w:hAnsi="Tahoma" w:cs="Tahoma"/>
          <w:sz w:val="20"/>
          <w:szCs w:val="20"/>
        </w:rPr>
        <w:t xml:space="preserve">, πρβ. άρθρο 2 παρ. 1 </w:t>
      </w:r>
      <w:proofErr w:type="spellStart"/>
      <w:r w:rsidRPr="003F0E67">
        <w:rPr>
          <w:rFonts w:ascii="Tahoma" w:hAnsi="Tahoma" w:cs="Tahoma"/>
          <w:sz w:val="20"/>
          <w:szCs w:val="20"/>
        </w:rPr>
        <w:t>περ</w:t>
      </w:r>
      <w:proofErr w:type="spellEnd"/>
      <w:r w:rsidRPr="003F0E67">
        <w:rPr>
          <w:rFonts w:ascii="Tahoma" w:hAnsi="Tahoma" w:cs="Tahoma"/>
          <w:sz w:val="20"/>
          <w:szCs w:val="20"/>
        </w:rPr>
        <w:t xml:space="preserve">.  29  του ν. 4412/2016.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369"/>
      <w:gridCol w:w="3243"/>
      <w:gridCol w:w="3243"/>
    </w:tblGrid>
    <w:tr w:rsidR="008830F0" w:rsidRPr="00030A8F" w:rsidTr="00030A8F">
      <w:tc>
        <w:tcPr>
          <w:tcW w:w="3369" w:type="dxa"/>
        </w:tcPr>
        <w:p w:rsidR="008830F0" w:rsidRPr="00030A8F" w:rsidRDefault="008830F0" w:rsidP="00030A8F">
          <w:pPr>
            <w:spacing w:before="120" w:after="120" w:line="320" w:lineRule="atLeast"/>
            <w:jc w:val="center"/>
            <w:rPr>
              <w:rFonts w:ascii="Calibri" w:hAnsi="Calibri" w:cs="Calibri Light"/>
              <w:b/>
              <w:bCs/>
              <w:color w:val="002060"/>
              <w:spacing w:val="8"/>
            </w:rPr>
          </w:pPr>
        </w:p>
      </w:tc>
      <w:tc>
        <w:tcPr>
          <w:tcW w:w="3243" w:type="dxa"/>
        </w:tcPr>
        <w:p w:rsidR="008830F0" w:rsidRDefault="008830F0" w:rsidP="00030A8F">
          <w:pPr>
            <w:spacing w:before="120" w:after="120" w:line="320" w:lineRule="atLeast"/>
            <w:jc w:val="right"/>
            <w:rPr>
              <w:rFonts w:ascii="Tahoma" w:hAnsi="Tahoma" w:cs="Tahoma"/>
              <w:b/>
              <w:noProof/>
              <w:szCs w:val="20"/>
            </w:rPr>
          </w:pPr>
        </w:p>
        <w:p w:rsidR="008830F0" w:rsidRPr="00030A8F" w:rsidRDefault="008830F0" w:rsidP="00030A8F">
          <w:pPr>
            <w:spacing w:before="120" w:after="120" w:line="320" w:lineRule="atLeast"/>
            <w:jc w:val="right"/>
            <w:rPr>
              <w:rFonts w:ascii="Calibri" w:hAnsi="Calibri" w:cs="Calibri Light"/>
              <w:b/>
              <w:bCs/>
              <w:color w:val="002060"/>
              <w:spacing w:val="8"/>
            </w:rPr>
          </w:pPr>
        </w:p>
      </w:tc>
      <w:tc>
        <w:tcPr>
          <w:tcW w:w="3243" w:type="dxa"/>
        </w:tcPr>
        <w:p w:rsidR="008830F0" w:rsidRDefault="008830F0" w:rsidP="00030A8F">
          <w:pPr>
            <w:spacing w:before="120" w:after="120" w:line="320" w:lineRule="atLeast"/>
            <w:jc w:val="center"/>
            <w:rPr>
              <w:rFonts w:ascii="Tahoma" w:hAnsi="Tahoma" w:cs="Tahoma"/>
              <w:b/>
              <w:noProof/>
              <w:szCs w:val="20"/>
            </w:rPr>
          </w:pPr>
        </w:p>
        <w:p w:rsidR="008830F0" w:rsidRPr="00030A8F" w:rsidRDefault="008830F0" w:rsidP="00030A8F">
          <w:pPr>
            <w:spacing w:before="120" w:after="120" w:line="320" w:lineRule="atLeast"/>
            <w:jc w:val="center"/>
            <w:rPr>
              <w:rFonts w:ascii="Calibri" w:hAnsi="Calibri" w:cs="Calibri Light"/>
              <w:b/>
              <w:bCs/>
              <w:color w:val="002060"/>
              <w:spacing w:val="8"/>
            </w:rPr>
          </w:pPr>
        </w:p>
      </w:tc>
    </w:tr>
  </w:tbl>
  <w:p w:rsidR="008830F0" w:rsidRPr="00030A8F" w:rsidRDefault="008830F0" w:rsidP="00030A8F">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F0" w:rsidRDefault="008830F0">
      <w:r>
        <w:separator/>
      </w:r>
    </w:p>
  </w:footnote>
  <w:footnote w:type="continuationSeparator" w:id="0">
    <w:p w:rsidR="008830F0" w:rsidRDefault="00883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24131715"/>
    <w:multiLevelType w:val="hybridMultilevel"/>
    <w:tmpl w:val="5B1EEDFC"/>
    <w:lvl w:ilvl="0" w:tplc="E910BD80">
      <w:start w:val="1"/>
      <w:numFmt w:val="decimal"/>
      <w:lvlText w:val="%1."/>
      <w:lvlJc w:val="left"/>
      <w:pPr>
        <w:ind w:left="1386" w:hanging="360"/>
      </w:pPr>
      <w:rPr>
        <w:rFonts w:hint="default"/>
      </w:rPr>
    </w:lvl>
    <w:lvl w:ilvl="1" w:tplc="04080019" w:tentative="1">
      <w:start w:val="1"/>
      <w:numFmt w:val="lowerLetter"/>
      <w:lvlText w:val="%2."/>
      <w:lvlJc w:val="left"/>
      <w:pPr>
        <w:ind w:left="2106" w:hanging="360"/>
      </w:pPr>
    </w:lvl>
    <w:lvl w:ilvl="2" w:tplc="0408001B" w:tentative="1">
      <w:start w:val="1"/>
      <w:numFmt w:val="lowerRoman"/>
      <w:lvlText w:val="%3."/>
      <w:lvlJc w:val="right"/>
      <w:pPr>
        <w:ind w:left="2826" w:hanging="180"/>
      </w:pPr>
    </w:lvl>
    <w:lvl w:ilvl="3" w:tplc="0408000F" w:tentative="1">
      <w:start w:val="1"/>
      <w:numFmt w:val="decimal"/>
      <w:lvlText w:val="%4."/>
      <w:lvlJc w:val="left"/>
      <w:pPr>
        <w:ind w:left="3546" w:hanging="360"/>
      </w:pPr>
    </w:lvl>
    <w:lvl w:ilvl="4" w:tplc="04080019" w:tentative="1">
      <w:start w:val="1"/>
      <w:numFmt w:val="lowerLetter"/>
      <w:lvlText w:val="%5."/>
      <w:lvlJc w:val="left"/>
      <w:pPr>
        <w:ind w:left="4266" w:hanging="360"/>
      </w:pPr>
    </w:lvl>
    <w:lvl w:ilvl="5" w:tplc="0408001B" w:tentative="1">
      <w:start w:val="1"/>
      <w:numFmt w:val="lowerRoman"/>
      <w:lvlText w:val="%6."/>
      <w:lvlJc w:val="right"/>
      <w:pPr>
        <w:ind w:left="4986" w:hanging="180"/>
      </w:pPr>
    </w:lvl>
    <w:lvl w:ilvl="6" w:tplc="0408000F" w:tentative="1">
      <w:start w:val="1"/>
      <w:numFmt w:val="decimal"/>
      <w:lvlText w:val="%7."/>
      <w:lvlJc w:val="left"/>
      <w:pPr>
        <w:ind w:left="5706" w:hanging="360"/>
      </w:pPr>
    </w:lvl>
    <w:lvl w:ilvl="7" w:tplc="04080019" w:tentative="1">
      <w:start w:val="1"/>
      <w:numFmt w:val="lowerLetter"/>
      <w:lvlText w:val="%8."/>
      <w:lvlJc w:val="left"/>
      <w:pPr>
        <w:ind w:left="6426" w:hanging="360"/>
      </w:pPr>
    </w:lvl>
    <w:lvl w:ilvl="8" w:tplc="0408001B" w:tentative="1">
      <w:start w:val="1"/>
      <w:numFmt w:val="lowerRoman"/>
      <w:lvlText w:val="%9."/>
      <w:lvlJc w:val="right"/>
      <w:pPr>
        <w:ind w:left="7146" w:hanging="180"/>
      </w:pPr>
    </w:lvl>
  </w:abstractNum>
  <w:abstractNum w:abstractNumId="2">
    <w:nsid w:val="2DCE02D3"/>
    <w:multiLevelType w:val="hybridMultilevel"/>
    <w:tmpl w:val="F70E5E4A"/>
    <w:lvl w:ilvl="0" w:tplc="F1D4F658">
      <w:start w:val="1"/>
      <w:numFmt w:val="ordinal"/>
      <w:lvlText w:val="%1."/>
      <w:lvlJc w:val="left"/>
      <w:pPr>
        <w:tabs>
          <w:tab w:val="num" w:pos="1287"/>
        </w:tabs>
        <w:ind w:left="1287" w:hanging="720"/>
      </w:pPr>
      <w:rPr>
        <w:rFonts w:hint="default"/>
      </w:rPr>
    </w:lvl>
    <w:lvl w:ilvl="1" w:tplc="04080019">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3">
    <w:nsid w:val="2E0D6FA6"/>
    <w:multiLevelType w:val="hybridMultilevel"/>
    <w:tmpl w:val="1F2082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0DD4124"/>
    <w:multiLevelType w:val="hybridMultilevel"/>
    <w:tmpl w:val="1500F8C4"/>
    <w:lvl w:ilvl="0" w:tplc="EA0085C6">
      <w:start w:val="1"/>
      <w:numFmt w:val="lowerRoman"/>
      <w:pStyle w:val="numbered2"/>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5">
    <w:nsid w:val="316645D5"/>
    <w:multiLevelType w:val="hybridMultilevel"/>
    <w:tmpl w:val="8C1EFB26"/>
    <w:lvl w:ilvl="0" w:tplc="B2D0552A">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AA74AD4"/>
    <w:multiLevelType w:val="multilevel"/>
    <w:tmpl w:val="D5325C4C"/>
    <w:lvl w:ilvl="0">
      <w:start w:val="1"/>
      <w:numFmt w:val="decimal"/>
      <w:lvlText w:val="%1"/>
      <w:lvlJc w:val="left"/>
      <w:pPr>
        <w:tabs>
          <w:tab w:val="num" w:pos="1104"/>
        </w:tabs>
        <w:ind w:left="1104" w:hanging="1104"/>
      </w:pPr>
      <w:rPr>
        <w:rFonts w:hint="default"/>
        <w:b/>
      </w:rPr>
    </w:lvl>
    <w:lvl w:ilvl="1">
      <w:start w:val="1"/>
      <w:numFmt w:val="decimal"/>
      <w:lvlText w:val="%1.%2"/>
      <w:lvlJc w:val="left"/>
      <w:pPr>
        <w:tabs>
          <w:tab w:val="num" w:pos="1104"/>
        </w:tabs>
        <w:ind w:left="1104" w:hanging="1104"/>
      </w:pPr>
      <w:rPr>
        <w:rFonts w:hint="default"/>
        <w:b/>
      </w:rPr>
    </w:lvl>
    <w:lvl w:ilvl="2">
      <w:start w:val="1"/>
      <w:numFmt w:val="decimalZero"/>
      <w:lvlText w:val="%1.%2.%3"/>
      <w:lvlJc w:val="left"/>
      <w:pPr>
        <w:tabs>
          <w:tab w:val="num" w:pos="1104"/>
        </w:tabs>
        <w:ind w:left="1104" w:hanging="1104"/>
      </w:pPr>
      <w:rPr>
        <w:rFonts w:hint="default"/>
        <w:b/>
      </w:rPr>
    </w:lvl>
    <w:lvl w:ilvl="3">
      <w:start w:val="1"/>
      <w:numFmt w:val="decimalZero"/>
      <w:lvlText w:val="%1.%2.%3.%4"/>
      <w:lvlJc w:val="left"/>
      <w:pPr>
        <w:tabs>
          <w:tab w:val="num" w:pos="1104"/>
        </w:tabs>
        <w:ind w:left="1104" w:hanging="1104"/>
      </w:pPr>
      <w:rPr>
        <w:rFonts w:hint="default"/>
        <w:b/>
      </w:rPr>
    </w:lvl>
    <w:lvl w:ilvl="4">
      <w:start w:val="1"/>
      <w:numFmt w:val="decimal"/>
      <w:lvlText w:val="%1.%2.%3.%4.%5"/>
      <w:lvlJc w:val="left"/>
      <w:pPr>
        <w:tabs>
          <w:tab w:val="num" w:pos="1104"/>
        </w:tabs>
        <w:ind w:left="1104" w:hanging="1104"/>
      </w:pPr>
      <w:rPr>
        <w:rFonts w:hint="default"/>
        <w:b/>
      </w:rPr>
    </w:lvl>
    <w:lvl w:ilvl="5">
      <w:start w:val="1"/>
      <w:numFmt w:val="decimal"/>
      <w:lvlText w:val="%1.%2.%3.%4.%5.%6"/>
      <w:lvlJc w:val="left"/>
      <w:pPr>
        <w:tabs>
          <w:tab w:val="num" w:pos="1104"/>
        </w:tabs>
        <w:ind w:left="1104" w:hanging="1104"/>
      </w:pPr>
      <w:rPr>
        <w:rFonts w:hint="default"/>
        <w:b/>
      </w:rPr>
    </w:lvl>
    <w:lvl w:ilvl="6">
      <w:start w:val="1"/>
      <w:numFmt w:val="decimal"/>
      <w:lvlText w:val="%1.%2.%3.%4.%5.%6.%7"/>
      <w:lvlJc w:val="left"/>
      <w:pPr>
        <w:tabs>
          <w:tab w:val="num" w:pos="1104"/>
        </w:tabs>
        <w:ind w:left="1104" w:hanging="1104"/>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3DAB14C3"/>
    <w:multiLevelType w:val="hybridMultilevel"/>
    <w:tmpl w:val="B3A438C6"/>
    <w:lvl w:ilvl="0" w:tplc="6F7EC076">
      <w:start w:val="1"/>
      <w:numFmt w:val="decimal"/>
      <w:pStyle w:val="numbered1"/>
      <w:lvlText w:val="(%1)"/>
      <w:lvlJc w:val="left"/>
      <w:pPr>
        <w:tabs>
          <w:tab w:val="num" w:pos="567"/>
        </w:tabs>
        <w:ind w:left="567" w:hanging="567"/>
      </w:pPr>
      <w:rPr>
        <w:rFonts w:ascii="Arial" w:hAnsi="Arial" w:hint="default"/>
        <w:caps w:val="0"/>
        <w:strike w:val="0"/>
        <w:dstrike w:val="0"/>
        <w:shadow w:val="0"/>
        <w:emboss w:val="0"/>
        <w:imprint w:val="0"/>
        <w:vanish w:val="0"/>
        <w:sz w:val="19"/>
        <w:effect w:val="none"/>
        <w:vertAlign w:val="baseline"/>
      </w:rPr>
    </w:lvl>
    <w:lvl w:ilvl="1" w:tplc="3064D24C">
      <w:start w:val="1"/>
      <w:numFmt w:val="ordinal"/>
      <w:lvlText w:val="%2."/>
      <w:lvlJc w:val="left"/>
      <w:pPr>
        <w:tabs>
          <w:tab w:val="num" w:pos="1669"/>
        </w:tabs>
        <w:ind w:left="1669" w:hanging="720"/>
      </w:pPr>
      <w:rPr>
        <w:rFonts w:hint="default"/>
        <w:caps w:val="0"/>
        <w:strike w:val="0"/>
        <w:dstrike w:val="0"/>
        <w:shadow w:val="0"/>
        <w:emboss w:val="0"/>
        <w:imprint w:val="0"/>
        <w:vanish w:val="0"/>
        <w:sz w:val="19"/>
        <w:effect w:val="none"/>
        <w:vertAlign w:val="baseline"/>
      </w:rPr>
    </w:lvl>
    <w:lvl w:ilvl="2" w:tplc="0409001B">
      <w:start w:val="1"/>
      <w:numFmt w:val="lowerRoman"/>
      <w:lvlText w:val="%3."/>
      <w:lvlJc w:val="right"/>
      <w:pPr>
        <w:tabs>
          <w:tab w:val="num" w:pos="2029"/>
        </w:tabs>
        <w:ind w:left="2029" w:hanging="180"/>
      </w:pPr>
    </w:lvl>
    <w:lvl w:ilvl="3" w:tplc="39E8DB34">
      <w:start w:val="3"/>
      <w:numFmt w:val="decimal"/>
      <w:lvlText w:val="%4."/>
      <w:lvlJc w:val="left"/>
      <w:pPr>
        <w:tabs>
          <w:tab w:val="num" w:pos="2749"/>
        </w:tabs>
        <w:ind w:left="2749" w:hanging="360"/>
      </w:pPr>
      <w:rPr>
        <w:rFonts w:cs="Arial" w:hint="default"/>
      </w:r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8">
    <w:nsid w:val="74FC3633"/>
    <w:multiLevelType w:val="hybridMultilevel"/>
    <w:tmpl w:val="5EB0DBF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F0B26DA"/>
    <w:multiLevelType w:val="hybridMultilevel"/>
    <w:tmpl w:val="5B74E06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4"/>
  </w:num>
  <w:num w:numId="2">
    <w:abstractNumId w:val="7"/>
  </w:num>
  <w:num w:numId="3">
    <w:abstractNumId w:val="4"/>
    <w:lvlOverride w:ilvl="0">
      <w:startOverride w:val="1"/>
    </w:lvlOverride>
  </w:num>
  <w:num w:numId="4">
    <w:abstractNumId w:val="2"/>
  </w:num>
  <w:num w:numId="5">
    <w:abstractNumId w:val="5"/>
  </w:num>
  <w:num w:numId="6">
    <w:abstractNumId w:val="3"/>
  </w:num>
  <w:num w:numId="7">
    <w:abstractNumId w:val="8"/>
  </w:num>
  <w:num w:numId="8">
    <w:abstractNumId w:val="9"/>
  </w:num>
  <w:num w:numId="9">
    <w:abstractNumId w:val="6"/>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3941B1"/>
    <w:rsid w:val="000008D6"/>
    <w:rsid w:val="00003F8D"/>
    <w:rsid w:val="00006590"/>
    <w:rsid w:val="000112AD"/>
    <w:rsid w:val="00011A8F"/>
    <w:rsid w:val="00014BBE"/>
    <w:rsid w:val="000231D5"/>
    <w:rsid w:val="00023670"/>
    <w:rsid w:val="0002536A"/>
    <w:rsid w:val="00026432"/>
    <w:rsid w:val="00030A8F"/>
    <w:rsid w:val="00032500"/>
    <w:rsid w:val="00034DBA"/>
    <w:rsid w:val="00037FA4"/>
    <w:rsid w:val="000429E3"/>
    <w:rsid w:val="000467A4"/>
    <w:rsid w:val="00052A96"/>
    <w:rsid w:val="0005444B"/>
    <w:rsid w:val="00056B75"/>
    <w:rsid w:val="00070C3B"/>
    <w:rsid w:val="00075210"/>
    <w:rsid w:val="000762DF"/>
    <w:rsid w:val="00083EA9"/>
    <w:rsid w:val="0009074D"/>
    <w:rsid w:val="00091677"/>
    <w:rsid w:val="00091C01"/>
    <w:rsid w:val="000949B1"/>
    <w:rsid w:val="00095002"/>
    <w:rsid w:val="00095953"/>
    <w:rsid w:val="00097B17"/>
    <w:rsid w:val="000A254A"/>
    <w:rsid w:val="000A3084"/>
    <w:rsid w:val="000A4152"/>
    <w:rsid w:val="000A510C"/>
    <w:rsid w:val="000A7254"/>
    <w:rsid w:val="000B0FD6"/>
    <w:rsid w:val="000B5EAB"/>
    <w:rsid w:val="000B6B85"/>
    <w:rsid w:val="000B75CF"/>
    <w:rsid w:val="000C2359"/>
    <w:rsid w:val="000C41AB"/>
    <w:rsid w:val="000C67FD"/>
    <w:rsid w:val="000D077A"/>
    <w:rsid w:val="000D3F9A"/>
    <w:rsid w:val="000D48F4"/>
    <w:rsid w:val="000D6A70"/>
    <w:rsid w:val="000E7901"/>
    <w:rsid w:val="000F1A47"/>
    <w:rsid w:val="000F6666"/>
    <w:rsid w:val="001020A3"/>
    <w:rsid w:val="001047FE"/>
    <w:rsid w:val="0011493B"/>
    <w:rsid w:val="00115AA3"/>
    <w:rsid w:val="00116486"/>
    <w:rsid w:val="0012233C"/>
    <w:rsid w:val="00126518"/>
    <w:rsid w:val="00127A6B"/>
    <w:rsid w:val="001303EE"/>
    <w:rsid w:val="001332C1"/>
    <w:rsid w:val="00134717"/>
    <w:rsid w:val="00136EFA"/>
    <w:rsid w:val="00137918"/>
    <w:rsid w:val="00140CC8"/>
    <w:rsid w:val="00143C75"/>
    <w:rsid w:val="00143D2D"/>
    <w:rsid w:val="001456BB"/>
    <w:rsid w:val="001517D7"/>
    <w:rsid w:val="001521E8"/>
    <w:rsid w:val="00153C4F"/>
    <w:rsid w:val="00156988"/>
    <w:rsid w:val="00157F4C"/>
    <w:rsid w:val="00161694"/>
    <w:rsid w:val="0016558F"/>
    <w:rsid w:val="001728D0"/>
    <w:rsid w:val="001734F8"/>
    <w:rsid w:val="0017396C"/>
    <w:rsid w:val="0018395F"/>
    <w:rsid w:val="001871FD"/>
    <w:rsid w:val="001900CD"/>
    <w:rsid w:val="001911F0"/>
    <w:rsid w:val="001938EC"/>
    <w:rsid w:val="00196F5F"/>
    <w:rsid w:val="001B4750"/>
    <w:rsid w:val="001C0247"/>
    <w:rsid w:val="001C065B"/>
    <w:rsid w:val="001C0D8E"/>
    <w:rsid w:val="001C1F4E"/>
    <w:rsid w:val="001C21C2"/>
    <w:rsid w:val="001D40A1"/>
    <w:rsid w:val="001D7735"/>
    <w:rsid w:val="001E2F21"/>
    <w:rsid w:val="001E34ED"/>
    <w:rsid w:val="001E45F7"/>
    <w:rsid w:val="001F04DB"/>
    <w:rsid w:val="001F3751"/>
    <w:rsid w:val="001F617C"/>
    <w:rsid w:val="00200A18"/>
    <w:rsid w:val="00203F03"/>
    <w:rsid w:val="002049F0"/>
    <w:rsid w:val="00204A52"/>
    <w:rsid w:val="00207D69"/>
    <w:rsid w:val="002111C7"/>
    <w:rsid w:val="00212CBD"/>
    <w:rsid w:val="00213044"/>
    <w:rsid w:val="00213CE0"/>
    <w:rsid w:val="00221521"/>
    <w:rsid w:val="002216DB"/>
    <w:rsid w:val="002267A7"/>
    <w:rsid w:val="00231925"/>
    <w:rsid w:val="00231C61"/>
    <w:rsid w:val="002350AE"/>
    <w:rsid w:val="00240144"/>
    <w:rsid w:val="00243A6B"/>
    <w:rsid w:val="00244945"/>
    <w:rsid w:val="00246568"/>
    <w:rsid w:val="002505CD"/>
    <w:rsid w:val="00252360"/>
    <w:rsid w:val="00252668"/>
    <w:rsid w:val="0025370A"/>
    <w:rsid w:val="002561A9"/>
    <w:rsid w:val="002561C2"/>
    <w:rsid w:val="0025671D"/>
    <w:rsid w:val="002606D3"/>
    <w:rsid w:val="00262870"/>
    <w:rsid w:val="0027081E"/>
    <w:rsid w:val="00271A97"/>
    <w:rsid w:val="0027211F"/>
    <w:rsid w:val="00272EC0"/>
    <w:rsid w:val="002772F8"/>
    <w:rsid w:val="00283A7E"/>
    <w:rsid w:val="00286809"/>
    <w:rsid w:val="00287133"/>
    <w:rsid w:val="0029562B"/>
    <w:rsid w:val="002A1F10"/>
    <w:rsid w:val="002A2786"/>
    <w:rsid w:val="002A7D06"/>
    <w:rsid w:val="002B17ED"/>
    <w:rsid w:val="002B556A"/>
    <w:rsid w:val="002B589C"/>
    <w:rsid w:val="002B73E9"/>
    <w:rsid w:val="002B7A10"/>
    <w:rsid w:val="002C65A2"/>
    <w:rsid w:val="002D42F2"/>
    <w:rsid w:val="002D6292"/>
    <w:rsid w:val="002D6B58"/>
    <w:rsid w:val="002D783C"/>
    <w:rsid w:val="002D7FF8"/>
    <w:rsid w:val="002E1C7F"/>
    <w:rsid w:val="002E250B"/>
    <w:rsid w:val="002E4214"/>
    <w:rsid w:val="002F084A"/>
    <w:rsid w:val="002F3CD2"/>
    <w:rsid w:val="002F4C04"/>
    <w:rsid w:val="002F6518"/>
    <w:rsid w:val="002F6CBF"/>
    <w:rsid w:val="003009BD"/>
    <w:rsid w:val="00300F42"/>
    <w:rsid w:val="00307E68"/>
    <w:rsid w:val="00311C9F"/>
    <w:rsid w:val="00320AB7"/>
    <w:rsid w:val="00324986"/>
    <w:rsid w:val="0032509B"/>
    <w:rsid w:val="003338A8"/>
    <w:rsid w:val="0033574E"/>
    <w:rsid w:val="00347D29"/>
    <w:rsid w:val="00350C7E"/>
    <w:rsid w:val="00350D80"/>
    <w:rsid w:val="00352FBF"/>
    <w:rsid w:val="00363996"/>
    <w:rsid w:val="00366562"/>
    <w:rsid w:val="00371774"/>
    <w:rsid w:val="00383834"/>
    <w:rsid w:val="0039359B"/>
    <w:rsid w:val="003941B1"/>
    <w:rsid w:val="00394764"/>
    <w:rsid w:val="00397E7E"/>
    <w:rsid w:val="003A0642"/>
    <w:rsid w:val="003A0905"/>
    <w:rsid w:val="003A5054"/>
    <w:rsid w:val="003B1032"/>
    <w:rsid w:val="003B759F"/>
    <w:rsid w:val="003C70DE"/>
    <w:rsid w:val="003D1D0A"/>
    <w:rsid w:val="003D2358"/>
    <w:rsid w:val="003D3662"/>
    <w:rsid w:val="003D48ED"/>
    <w:rsid w:val="003D68FE"/>
    <w:rsid w:val="003E056C"/>
    <w:rsid w:val="003E057B"/>
    <w:rsid w:val="003E1C19"/>
    <w:rsid w:val="003F0E67"/>
    <w:rsid w:val="003F2BFB"/>
    <w:rsid w:val="003F3FC5"/>
    <w:rsid w:val="003F47BF"/>
    <w:rsid w:val="003F4E09"/>
    <w:rsid w:val="003F61F4"/>
    <w:rsid w:val="00401A9A"/>
    <w:rsid w:val="004062AD"/>
    <w:rsid w:val="00407008"/>
    <w:rsid w:val="00411093"/>
    <w:rsid w:val="0041292F"/>
    <w:rsid w:val="004143F5"/>
    <w:rsid w:val="00416ED2"/>
    <w:rsid w:val="004210C3"/>
    <w:rsid w:val="00422688"/>
    <w:rsid w:val="00425059"/>
    <w:rsid w:val="00425F64"/>
    <w:rsid w:val="004262C7"/>
    <w:rsid w:val="00435E69"/>
    <w:rsid w:val="004364DE"/>
    <w:rsid w:val="00436DF8"/>
    <w:rsid w:val="00447265"/>
    <w:rsid w:val="00451E66"/>
    <w:rsid w:val="0045491C"/>
    <w:rsid w:val="004567F5"/>
    <w:rsid w:val="00457629"/>
    <w:rsid w:val="004650C7"/>
    <w:rsid w:val="00467EBB"/>
    <w:rsid w:val="0047160B"/>
    <w:rsid w:val="004716CE"/>
    <w:rsid w:val="004757C7"/>
    <w:rsid w:val="004819EE"/>
    <w:rsid w:val="00483D3F"/>
    <w:rsid w:val="00490D8F"/>
    <w:rsid w:val="00490E5D"/>
    <w:rsid w:val="004919DC"/>
    <w:rsid w:val="004927E8"/>
    <w:rsid w:val="00493F60"/>
    <w:rsid w:val="00497A62"/>
    <w:rsid w:val="004A1A65"/>
    <w:rsid w:val="004A5818"/>
    <w:rsid w:val="004B0B4A"/>
    <w:rsid w:val="004B13C2"/>
    <w:rsid w:val="004B717D"/>
    <w:rsid w:val="004C0252"/>
    <w:rsid w:val="004C2D8E"/>
    <w:rsid w:val="004C504F"/>
    <w:rsid w:val="004D1A69"/>
    <w:rsid w:val="004D4E09"/>
    <w:rsid w:val="004E3C49"/>
    <w:rsid w:val="004E5D89"/>
    <w:rsid w:val="005078E4"/>
    <w:rsid w:val="0051020A"/>
    <w:rsid w:val="00511DFB"/>
    <w:rsid w:val="00513EAF"/>
    <w:rsid w:val="00515491"/>
    <w:rsid w:val="00515884"/>
    <w:rsid w:val="00517697"/>
    <w:rsid w:val="005222E5"/>
    <w:rsid w:val="00523982"/>
    <w:rsid w:val="00523BE7"/>
    <w:rsid w:val="00526C55"/>
    <w:rsid w:val="00530BAC"/>
    <w:rsid w:val="005315A2"/>
    <w:rsid w:val="00534D47"/>
    <w:rsid w:val="005359D8"/>
    <w:rsid w:val="00537A4D"/>
    <w:rsid w:val="005420A3"/>
    <w:rsid w:val="00546520"/>
    <w:rsid w:val="00546EFE"/>
    <w:rsid w:val="0054710A"/>
    <w:rsid w:val="00550210"/>
    <w:rsid w:val="005539D0"/>
    <w:rsid w:val="005541C4"/>
    <w:rsid w:val="005548B7"/>
    <w:rsid w:val="00554DFD"/>
    <w:rsid w:val="00556FF9"/>
    <w:rsid w:val="00566EEE"/>
    <w:rsid w:val="00567FA9"/>
    <w:rsid w:val="00572570"/>
    <w:rsid w:val="00580BA5"/>
    <w:rsid w:val="00585CC8"/>
    <w:rsid w:val="005A1412"/>
    <w:rsid w:val="005A314E"/>
    <w:rsid w:val="005A473B"/>
    <w:rsid w:val="005B6DDB"/>
    <w:rsid w:val="005C0AFC"/>
    <w:rsid w:val="005C3825"/>
    <w:rsid w:val="005C4B4E"/>
    <w:rsid w:val="005D07AD"/>
    <w:rsid w:val="005D6F2A"/>
    <w:rsid w:val="005D77D1"/>
    <w:rsid w:val="005E3B3B"/>
    <w:rsid w:val="005E73EB"/>
    <w:rsid w:val="005F04D6"/>
    <w:rsid w:val="005F2B42"/>
    <w:rsid w:val="005F3D0F"/>
    <w:rsid w:val="005F53B2"/>
    <w:rsid w:val="005F54AC"/>
    <w:rsid w:val="005F5AB4"/>
    <w:rsid w:val="005F6CCE"/>
    <w:rsid w:val="005F7AEC"/>
    <w:rsid w:val="00606125"/>
    <w:rsid w:val="006073CF"/>
    <w:rsid w:val="006133C1"/>
    <w:rsid w:val="00624E2E"/>
    <w:rsid w:val="00631027"/>
    <w:rsid w:val="00647225"/>
    <w:rsid w:val="00650BBE"/>
    <w:rsid w:val="006535C9"/>
    <w:rsid w:val="0065421B"/>
    <w:rsid w:val="00655FEB"/>
    <w:rsid w:val="006607E7"/>
    <w:rsid w:val="006674F1"/>
    <w:rsid w:val="00670C95"/>
    <w:rsid w:val="0067149F"/>
    <w:rsid w:val="00672A03"/>
    <w:rsid w:val="006733DC"/>
    <w:rsid w:val="006751CF"/>
    <w:rsid w:val="006770F4"/>
    <w:rsid w:val="00683798"/>
    <w:rsid w:val="00684A7F"/>
    <w:rsid w:val="0068657B"/>
    <w:rsid w:val="006873AD"/>
    <w:rsid w:val="00692C76"/>
    <w:rsid w:val="006A4F41"/>
    <w:rsid w:val="006C65DA"/>
    <w:rsid w:val="006D1595"/>
    <w:rsid w:val="006D4EBB"/>
    <w:rsid w:val="006E32EB"/>
    <w:rsid w:val="006E5F77"/>
    <w:rsid w:val="006E6550"/>
    <w:rsid w:val="006E6919"/>
    <w:rsid w:val="006F6708"/>
    <w:rsid w:val="006F69CC"/>
    <w:rsid w:val="006F6E2B"/>
    <w:rsid w:val="00701340"/>
    <w:rsid w:val="00705363"/>
    <w:rsid w:val="007123D8"/>
    <w:rsid w:val="00713750"/>
    <w:rsid w:val="0071444F"/>
    <w:rsid w:val="00714D80"/>
    <w:rsid w:val="00715DD2"/>
    <w:rsid w:val="00717A09"/>
    <w:rsid w:val="007235AF"/>
    <w:rsid w:val="00725C8C"/>
    <w:rsid w:val="00726920"/>
    <w:rsid w:val="00731185"/>
    <w:rsid w:val="00732443"/>
    <w:rsid w:val="00734C39"/>
    <w:rsid w:val="00736773"/>
    <w:rsid w:val="00741201"/>
    <w:rsid w:val="007414F6"/>
    <w:rsid w:val="007425C1"/>
    <w:rsid w:val="00742810"/>
    <w:rsid w:val="00742E85"/>
    <w:rsid w:val="00750158"/>
    <w:rsid w:val="00752B5F"/>
    <w:rsid w:val="00754BC8"/>
    <w:rsid w:val="00755A4B"/>
    <w:rsid w:val="00755D29"/>
    <w:rsid w:val="00772CF2"/>
    <w:rsid w:val="0077363B"/>
    <w:rsid w:val="00776715"/>
    <w:rsid w:val="00780CD7"/>
    <w:rsid w:val="00783AEC"/>
    <w:rsid w:val="007A11D3"/>
    <w:rsid w:val="007A26F4"/>
    <w:rsid w:val="007A2784"/>
    <w:rsid w:val="007A2FC0"/>
    <w:rsid w:val="007A4AE5"/>
    <w:rsid w:val="007B0E93"/>
    <w:rsid w:val="007C1BDD"/>
    <w:rsid w:val="007C5B1E"/>
    <w:rsid w:val="007D0901"/>
    <w:rsid w:val="007D12FB"/>
    <w:rsid w:val="007D60F1"/>
    <w:rsid w:val="007D7175"/>
    <w:rsid w:val="007E47D6"/>
    <w:rsid w:val="007E4D42"/>
    <w:rsid w:val="007E5C31"/>
    <w:rsid w:val="007E6772"/>
    <w:rsid w:val="007E6C70"/>
    <w:rsid w:val="007E7925"/>
    <w:rsid w:val="007F23A7"/>
    <w:rsid w:val="007F28D7"/>
    <w:rsid w:val="007F71BC"/>
    <w:rsid w:val="007F7C3B"/>
    <w:rsid w:val="008051FF"/>
    <w:rsid w:val="00806821"/>
    <w:rsid w:val="0081049B"/>
    <w:rsid w:val="00827B26"/>
    <w:rsid w:val="0083016B"/>
    <w:rsid w:val="00836064"/>
    <w:rsid w:val="008379BB"/>
    <w:rsid w:val="00842552"/>
    <w:rsid w:val="0084317E"/>
    <w:rsid w:val="00846FA1"/>
    <w:rsid w:val="00847FBD"/>
    <w:rsid w:val="00850DD6"/>
    <w:rsid w:val="008546D8"/>
    <w:rsid w:val="00855398"/>
    <w:rsid w:val="00857FED"/>
    <w:rsid w:val="008638AF"/>
    <w:rsid w:val="00866996"/>
    <w:rsid w:val="0086780F"/>
    <w:rsid w:val="0087327B"/>
    <w:rsid w:val="0087699A"/>
    <w:rsid w:val="00876E42"/>
    <w:rsid w:val="0087720B"/>
    <w:rsid w:val="008778DF"/>
    <w:rsid w:val="0088140B"/>
    <w:rsid w:val="008824CA"/>
    <w:rsid w:val="008830F0"/>
    <w:rsid w:val="008838C9"/>
    <w:rsid w:val="00886207"/>
    <w:rsid w:val="0089150D"/>
    <w:rsid w:val="0089495B"/>
    <w:rsid w:val="008A1DB6"/>
    <w:rsid w:val="008A7BE2"/>
    <w:rsid w:val="008B055C"/>
    <w:rsid w:val="008B7253"/>
    <w:rsid w:val="008B759D"/>
    <w:rsid w:val="008C66AB"/>
    <w:rsid w:val="008C68B4"/>
    <w:rsid w:val="008C7F84"/>
    <w:rsid w:val="008D2493"/>
    <w:rsid w:val="008F0404"/>
    <w:rsid w:val="008F1E68"/>
    <w:rsid w:val="008F2E11"/>
    <w:rsid w:val="00900C2B"/>
    <w:rsid w:val="00907CCA"/>
    <w:rsid w:val="009125AD"/>
    <w:rsid w:val="00913351"/>
    <w:rsid w:val="00914B96"/>
    <w:rsid w:val="009169EA"/>
    <w:rsid w:val="00921759"/>
    <w:rsid w:val="00922FF6"/>
    <w:rsid w:val="00923A7E"/>
    <w:rsid w:val="00930241"/>
    <w:rsid w:val="00931D96"/>
    <w:rsid w:val="00932768"/>
    <w:rsid w:val="0093446A"/>
    <w:rsid w:val="00935BCA"/>
    <w:rsid w:val="00936832"/>
    <w:rsid w:val="00937812"/>
    <w:rsid w:val="00940A9D"/>
    <w:rsid w:val="009445EA"/>
    <w:rsid w:val="00945D03"/>
    <w:rsid w:val="00946847"/>
    <w:rsid w:val="009520F6"/>
    <w:rsid w:val="00953C62"/>
    <w:rsid w:val="0095430A"/>
    <w:rsid w:val="00954703"/>
    <w:rsid w:val="009577DF"/>
    <w:rsid w:val="00960B6B"/>
    <w:rsid w:val="009611D0"/>
    <w:rsid w:val="009652E6"/>
    <w:rsid w:val="009654A7"/>
    <w:rsid w:val="009675F1"/>
    <w:rsid w:val="00967916"/>
    <w:rsid w:val="00967989"/>
    <w:rsid w:val="00973010"/>
    <w:rsid w:val="00984C60"/>
    <w:rsid w:val="00986105"/>
    <w:rsid w:val="009866AE"/>
    <w:rsid w:val="00986D7B"/>
    <w:rsid w:val="009935F5"/>
    <w:rsid w:val="0099666A"/>
    <w:rsid w:val="009A3104"/>
    <w:rsid w:val="009A37BD"/>
    <w:rsid w:val="009B0401"/>
    <w:rsid w:val="009B26DA"/>
    <w:rsid w:val="009B286F"/>
    <w:rsid w:val="009B5056"/>
    <w:rsid w:val="009B6C94"/>
    <w:rsid w:val="009B6DDD"/>
    <w:rsid w:val="009B7CF7"/>
    <w:rsid w:val="009C4525"/>
    <w:rsid w:val="009D28E5"/>
    <w:rsid w:val="009D2E1B"/>
    <w:rsid w:val="009D35D5"/>
    <w:rsid w:val="009D7D0D"/>
    <w:rsid w:val="009E229B"/>
    <w:rsid w:val="009E338C"/>
    <w:rsid w:val="009E4748"/>
    <w:rsid w:val="009E5DE7"/>
    <w:rsid w:val="009E640E"/>
    <w:rsid w:val="009F1D6E"/>
    <w:rsid w:val="009F628E"/>
    <w:rsid w:val="009F7167"/>
    <w:rsid w:val="00A03EB4"/>
    <w:rsid w:val="00A04907"/>
    <w:rsid w:val="00A05715"/>
    <w:rsid w:val="00A12D8E"/>
    <w:rsid w:val="00A13332"/>
    <w:rsid w:val="00A13583"/>
    <w:rsid w:val="00A249F5"/>
    <w:rsid w:val="00A33227"/>
    <w:rsid w:val="00A3476A"/>
    <w:rsid w:val="00A404E2"/>
    <w:rsid w:val="00A4179B"/>
    <w:rsid w:val="00A4548F"/>
    <w:rsid w:val="00A4696F"/>
    <w:rsid w:val="00A46BCA"/>
    <w:rsid w:val="00A519C6"/>
    <w:rsid w:val="00A51C82"/>
    <w:rsid w:val="00A524F6"/>
    <w:rsid w:val="00A610FF"/>
    <w:rsid w:val="00A612C3"/>
    <w:rsid w:val="00A6244F"/>
    <w:rsid w:val="00A64E51"/>
    <w:rsid w:val="00A658CD"/>
    <w:rsid w:val="00A65D9E"/>
    <w:rsid w:val="00A67535"/>
    <w:rsid w:val="00A676BD"/>
    <w:rsid w:val="00A71C01"/>
    <w:rsid w:val="00A80681"/>
    <w:rsid w:val="00A854DB"/>
    <w:rsid w:val="00A92D36"/>
    <w:rsid w:val="00AA5FF3"/>
    <w:rsid w:val="00AA6779"/>
    <w:rsid w:val="00AA70F2"/>
    <w:rsid w:val="00AA7F7E"/>
    <w:rsid w:val="00AB24ED"/>
    <w:rsid w:val="00AC1807"/>
    <w:rsid w:val="00AC4B10"/>
    <w:rsid w:val="00AC6CF4"/>
    <w:rsid w:val="00AC6DFD"/>
    <w:rsid w:val="00AD1E3C"/>
    <w:rsid w:val="00AD29AC"/>
    <w:rsid w:val="00AE27A8"/>
    <w:rsid w:val="00AE54A5"/>
    <w:rsid w:val="00AE68E8"/>
    <w:rsid w:val="00AF0D67"/>
    <w:rsid w:val="00AF24F9"/>
    <w:rsid w:val="00AF44C3"/>
    <w:rsid w:val="00B0074B"/>
    <w:rsid w:val="00B00A91"/>
    <w:rsid w:val="00B06423"/>
    <w:rsid w:val="00B12984"/>
    <w:rsid w:val="00B21122"/>
    <w:rsid w:val="00B25651"/>
    <w:rsid w:val="00B2582E"/>
    <w:rsid w:val="00B3056E"/>
    <w:rsid w:val="00B323D6"/>
    <w:rsid w:val="00B33954"/>
    <w:rsid w:val="00B46443"/>
    <w:rsid w:val="00B473B3"/>
    <w:rsid w:val="00B47893"/>
    <w:rsid w:val="00B51CAA"/>
    <w:rsid w:val="00B53A54"/>
    <w:rsid w:val="00B628A6"/>
    <w:rsid w:val="00B6405B"/>
    <w:rsid w:val="00B664D9"/>
    <w:rsid w:val="00B674EE"/>
    <w:rsid w:val="00B7150B"/>
    <w:rsid w:val="00B74889"/>
    <w:rsid w:val="00B82FB5"/>
    <w:rsid w:val="00B852C4"/>
    <w:rsid w:val="00B85ECD"/>
    <w:rsid w:val="00B95DD6"/>
    <w:rsid w:val="00BA2AA6"/>
    <w:rsid w:val="00BA3848"/>
    <w:rsid w:val="00BA4AC7"/>
    <w:rsid w:val="00BB45CA"/>
    <w:rsid w:val="00BB4D58"/>
    <w:rsid w:val="00BB6149"/>
    <w:rsid w:val="00BD0B35"/>
    <w:rsid w:val="00BD375D"/>
    <w:rsid w:val="00BF1915"/>
    <w:rsid w:val="00BF370B"/>
    <w:rsid w:val="00BF3907"/>
    <w:rsid w:val="00BF4379"/>
    <w:rsid w:val="00C12C03"/>
    <w:rsid w:val="00C13BF8"/>
    <w:rsid w:val="00C14D39"/>
    <w:rsid w:val="00C15240"/>
    <w:rsid w:val="00C161FC"/>
    <w:rsid w:val="00C16BCC"/>
    <w:rsid w:val="00C176E4"/>
    <w:rsid w:val="00C300CA"/>
    <w:rsid w:val="00C30650"/>
    <w:rsid w:val="00C349C6"/>
    <w:rsid w:val="00C355ED"/>
    <w:rsid w:val="00C40DF0"/>
    <w:rsid w:val="00C41BC8"/>
    <w:rsid w:val="00C4317B"/>
    <w:rsid w:val="00C456E1"/>
    <w:rsid w:val="00C45E1A"/>
    <w:rsid w:val="00C65839"/>
    <w:rsid w:val="00C65BFE"/>
    <w:rsid w:val="00C71573"/>
    <w:rsid w:val="00C73E03"/>
    <w:rsid w:val="00C815DF"/>
    <w:rsid w:val="00C8323D"/>
    <w:rsid w:val="00C855E9"/>
    <w:rsid w:val="00C87DF0"/>
    <w:rsid w:val="00C9150D"/>
    <w:rsid w:val="00C969B9"/>
    <w:rsid w:val="00C97917"/>
    <w:rsid w:val="00CB1748"/>
    <w:rsid w:val="00CB5CB1"/>
    <w:rsid w:val="00CB730D"/>
    <w:rsid w:val="00CB7CAF"/>
    <w:rsid w:val="00CC1B26"/>
    <w:rsid w:val="00CC2A29"/>
    <w:rsid w:val="00CC5365"/>
    <w:rsid w:val="00CD17E1"/>
    <w:rsid w:val="00CD2F49"/>
    <w:rsid w:val="00CD69E0"/>
    <w:rsid w:val="00CD70F8"/>
    <w:rsid w:val="00CE280E"/>
    <w:rsid w:val="00CE2985"/>
    <w:rsid w:val="00CE40BC"/>
    <w:rsid w:val="00CF3774"/>
    <w:rsid w:val="00CF4DB8"/>
    <w:rsid w:val="00CF5A08"/>
    <w:rsid w:val="00D002BE"/>
    <w:rsid w:val="00D00A06"/>
    <w:rsid w:val="00D06FBA"/>
    <w:rsid w:val="00D102D1"/>
    <w:rsid w:val="00D133A7"/>
    <w:rsid w:val="00D150CB"/>
    <w:rsid w:val="00D15210"/>
    <w:rsid w:val="00D21FB2"/>
    <w:rsid w:val="00D23F31"/>
    <w:rsid w:val="00D24793"/>
    <w:rsid w:val="00D268E3"/>
    <w:rsid w:val="00D37BC1"/>
    <w:rsid w:val="00D42528"/>
    <w:rsid w:val="00D4419A"/>
    <w:rsid w:val="00D4450F"/>
    <w:rsid w:val="00D459DB"/>
    <w:rsid w:val="00D467E4"/>
    <w:rsid w:val="00D5499F"/>
    <w:rsid w:val="00D5746C"/>
    <w:rsid w:val="00D60FAC"/>
    <w:rsid w:val="00D6402F"/>
    <w:rsid w:val="00D71E39"/>
    <w:rsid w:val="00D726A1"/>
    <w:rsid w:val="00D72C47"/>
    <w:rsid w:val="00D82893"/>
    <w:rsid w:val="00D85553"/>
    <w:rsid w:val="00D85D48"/>
    <w:rsid w:val="00D86D58"/>
    <w:rsid w:val="00D925C9"/>
    <w:rsid w:val="00D94F90"/>
    <w:rsid w:val="00D963E3"/>
    <w:rsid w:val="00DA1412"/>
    <w:rsid w:val="00DA1D62"/>
    <w:rsid w:val="00DA1D77"/>
    <w:rsid w:val="00DA1F9B"/>
    <w:rsid w:val="00DA376D"/>
    <w:rsid w:val="00DA4C9C"/>
    <w:rsid w:val="00DA56D1"/>
    <w:rsid w:val="00DB2042"/>
    <w:rsid w:val="00DB2583"/>
    <w:rsid w:val="00DB3E13"/>
    <w:rsid w:val="00DB5B99"/>
    <w:rsid w:val="00DC276A"/>
    <w:rsid w:val="00DD128C"/>
    <w:rsid w:val="00DD1BF3"/>
    <w:rsid w:val="00DE3C61"/>
    <w:rsid w:val="00DE600E"/>
    <w:rsid w:val="00DF1280"/>
    <w:rsid w:val="00DF33EE"/>
    <w:rsid w:val="00DF6795"/>
    <w:rsid w:val="00DF7017"/>
    <w:rsid w:val="00DF7660"/>
    <w:rsid w:val="00E05892"/>
    <w:rsid w:val="00E146EE"/>
    <w:rsid w:val="00E16787"/>
    <w:rsid w:val="00E20B05"/>
    <w:rsid w:val="00E23A83"/>
    <w:rsid w:val="00E26548"/>
    <w:rsid w:val="00E30DF3"/>
    <w:rsid w:val="00E33429"/>
    <w:rsid w:val="00E367F8"/>
    <w:rsid w:val="00E37C4F"/>
    <w:rsid w:val="00E40838"/>
    <w:rsid w:val="00E42524"/>
    <w:rsid w:val="00E44901"/>
    <w:rsid w:val="00E466FF"/>
    <w:rsid w:val="00E51E56"/>
    <w:rsid w:val="00E6054B"/>
    <w:rsid w:val="00E63FA5"/>
    <w:rsid w:val="00E64055"/>
    <w:rsid w:val="00E66159"/>
    <w:rsid w:val="00E67B2D"/>
    <w:rsid w:val="00E7330B"/>
    <w:rsid w:val="00E83A66"/>
    <w:rsid w:val="00E86B07"/>
    <w:rsid w:val="00E90D27"/>
    <w:rsid w:val="00E93643"/>
    <w:rsid w:val="00E952E1"/>
    <w:rsid w:val="00E95BF3"/>
    <w:rsid w:val="00E95E74"/>
    <w:rsid w:val="00E96C29"/>
    <w:rsid w:val="00EA0A4B"/>
    <w:rsid w:val="00EA2C40"/>
    <w:rsid w:val="00EB170B"/>
    <w:rsid w:val="00EB2348"/>
    <w:rsid w:val="00EB3A4A"/>
    <w:rsid w:val="00EC0FAC"/>
    <w:rsid w:val="00EC38C0"/>
    <w:rsid w:val="00EC4C06"/>
    <w:rsid w:val="00EC72AB"/>
    <w:rsid w:val="00ED01BF"/>
    <w:rsid w:val="00ED1E00"/>
    <w:rsid w:val="00ED32F0"/>
    <w:rsid w:val="00ED48E5"/>
    <w:rsid w:val="00EE0D61"/>
    <w:rsid w:val="00EE44E3"/>
    <w:rsid w:val="00EF1BD1"/>
    <w:rsid w:val="00EF46A3"/>
    <w:rsid w:val="00EF65FB"/>
    <w:rsid w:val="00F01A54"/>
    <w:rsid w:val="00F01B20"/>
    <w:rsid w:val="00F02B73"/>
    <w:rsid w:val="00F047DF"/>
    <w:rsid w:val="00F0515C"/>
    <w:rsid w:val="00F12291"/>
    <w:rsid w:val="00F12F24"/>
    <w:rsid w:val="00F151B1"/>
    <w:rsid w:val="00F2361D"/>
    <w:rsid w:val="00F23F38"/>
    <w:rsid w:val="00F259B9"/>
    <w:rsid w:val="00F27BEA"/>
    <w:rsid w:val="00F3135A"/>
    <w:rsid w:val="00F3393B"/>
    <w:rsid w:val="00F33C9E"/>
    <w:rsid w:val="00F35B3D"/>
    <w:rsid w:val="00F40945"/>
    <w:rsid w:val="00F50CC7"/>
    <w:rsid w:val="00F51088"/>
    <w:rsid w:val="00F5676F"/>
    <w:rsid w:val="00F6016F"/>
    <w:rsid w:val="00F62602"/>
    <w:rsid w:val="00F62C32"/>
    <w:rsid w:val="00F6712E"/>
    <w:rsid w:val="00F82543"/>
    <w:rsid w:val="00F84399"/>
    <w:rsid w:val="00F97660"/>
    <w:rsid w:val="00FA4899"/>
    <w:rsid w:val="00FA7B88"/>
    <w:rsid w:val="00FC01D7"/>
    <w:rsid w:val="00FC028B"/>
    <w:rsid w:val="00FC3F19"/>
    <w:rsid w:val="00FC7AAB"/>
    <w:rsid w:val="00FD1D55"/>
    <w:rsid w:val="00FD2748"/>
    <w:rsid w:val="00FD6D58"/>
    <w:rsid w:val="00FE132C"/>
    <w:rsid w:val="00FE1C32"/>
    <w:rsid w:val="00FE28E1"/>
    <w:rsid w:val="00FE3D49"/>
    <w:rsid w:val="00FF0B28"/>
    <w:rsid w:val="00FF1399"/>
    <w:rsid w:val="00FF40FE"/>
    <w:rsid w:val="00FF5330"/>
    <w:rsid w:val="00FF66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1B1"/>
    <w:rPr>
      <w:sz w:val="24"/>
      <w:szCs w:val="24"/>
    </w:rPr>
  </w:style>
  <w:style w:type="paragraph" w:styleId="2">
    <w:name w:val="heading 2"/>
    <w:basedOn w:val="a"/>
    <w:next w:val="a"/>
    <w:qFormat/>
    <w:rsid w:val="003941B1"/>
    <w:pPr>
      <w:keepNext/>
      <w:spacing w:line="360" w:lineRule="auto"/>
      <w:jc w:val="both"/>
      <w:outlineLvl w:val="1"/>
    </w:pPr>
    <w:rPr>
      <w:rFonts w:ascii="Arial" w:hAnsi="Arial"/>
      <w:b/>
      <w:i/>
      <w:sz w:val="22"/>
      <w:szCs w:val="20"/>
      <w:lang w:eastAsia="en-US"/>
    </w:rPr>
  </w:style>
  <w:style w:type="paragraph" w:styleId="5">
    <w:name w:val="heading 5"/>
    <w:basedOn w:val="a"/>
    <w:next w:val="a"/>
    <w:qFormat/>
    <w:rsid w:val="003941B1"/>
    <w:pPr>
      <w:keepNext/>
      <w:widowControl w:val="0"/>
      <w:outlineLvl w:val="4"/>
    </w:pPr>
    <w:rPr>
      <w:b/>
      <w:sz w:val="22"/>
    </w:rPr>
  </w:style>
  <w:style w:type="paragraph" w:styleId="6">
    <w:name w:val="heading 6"/>
    <w:basedOn w:val="a"/>
    <w:next w:val="a"/>
    <w:qFormat/>
    <w:rsid w:val="003941B1"/>
    <w:pPr>
      <w:keepNext/>
      <w:jc w:val="both"/>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941B1"/>
    <w:pPr>
      <w:tabs>
        <w:tab w:val="center" w:pos="4153"/>
        <w:tab w:val="right" w:pos="8306"/>
      </w:tabs>
    </w:pPr>
  </w:style>
  <w:style w:type="character" w:styleId="a4">
    <w:name w:val="page number"/>
    <w:basedOn w:val="a0"/>
    <w:rsid w:val="003941B1"/>
  </w:style>
  <w:style w:type="paragraph" w:styleId="a5">
    <w:name w:val="Body Text"/>
    <w:basedOn w:val="a"/>
    <w:rsid w:val="003941B1"/>
    <w:pPr>
      <w:ind w:right="-99"/>
      <w:jc w:val="both"/>
    </w:pPr>
    <w:rPr>
      <w:rFonts w:ascii="Arial" w:hAnsi="Arial" w:cs="Arial"/>
      <w:szCs w:val="20"/>
      <w:lang w:eastAsia="en-US"/>
    </w:rPr>
  </w:style>
  <w:style w:type="paragraph" w:styleId="a6">
    <w:name w:val="Title"/>
    <w:basedOn w:val="a"/>
    <w:link w:val="Char0"/>
    <w:uiPriority w:val="99"/>
    <w:qFormat/>
    <w:rsid w:val="003941B1"/>
    <w:pPr>
      <w:keepNext/>
      <w:widowControl w:val="0"/>
      <w:autoSpaceDE w:val="0"/>
      <w:autoSpaceDN w:val="0"/>
      <w:adjustRightInd w:val="0"/>
      <w:jc w:val="center"/>
    </w:pPr>
    <w:rPr>
      <w:rFonts w:ascii="Arial" w:hAnsi="Arial"/>
      <w:b/>
      <w:bCs/>
      <w:sz w:val="28"/>
      <w:szCs w:val="28"/>
      <w:u w:val="single"/>
    </w:rPr>
  </w:style>
  <w:style w:type="paragraph" w:styleId="a7">
    <w:name w:val="Body Text Indent"/>
    <w:basedOn w:val="a"/>
    <w:rsid w:val="003941B1"/>
    <w:pPr>
      <w:spacing w:after="80" w:line="360" w:lineRule="auto"/>
      <w:ind w:left="540"/>
      <w:jc w:val="both"/>
    </w:pPr>
    <w:rPr>
      <w:rFonts w:ascii="Arial" w:hAnsi="Arial"/>
      <w:sz w:val="28"/>
      <w:szCs w:val="20"/>
      <w:lang w:eastAsia="en-US"/>
    </w:rPr>
  </w:style>
  <w:style w:type="paragraph" w:styleId="a8">
    <w:name w:val="header"/>
    <w:basedOn w:val="a"/>
    <w:link w:val="Char1"/>
    <w:uiPriority w:val="99"/>
    <w:rsid w:val="003941B1"/>
    <w:pPr>
      <w:tabs>
        <w:tab w:val="center" w:pos="4153"/>
        <w:tab w:val="right" w:pos="8306"/>
      </w:tabs>
      <w:overflowPunct w:val="0"/>
      <w:autoSpaceDE w:val="0"/>
      <w:autoSpaceDN w:val="0"/>
      <w:adjustRightInd w:val="0"/>
      <w:spacing w:before="80"/>
      <w:jc w:val="both"/>
      <w:textAlignment w:val="baseline"/>
    </w:pPr>
    <w:rPr>
      <w:rFonts w:ascii="Arial" w:hAnsi="Arial"/>
      <w:sz w:val="19"/>
      <w:szCs w:val="20"/>
      <w:lang w:eastAsia="en-US"/>
    </w:rPr>
  </w:style>
  <w:style w:type="paragraph" w:customStyle="1" w:styleId="numbered2">
    <w:name w:val="numbered2"/>
    <w:basedOn w:val="a"/>
    <w:rsid w:val="003941B1"/>
    <w:pPr>
      <w:numPr>
        <w:numId w:val="1"/>
      </w:numPr>
      <w:overflowPunct w:val="0"/>
      <w:autoSpaceDE w:val="0"/>
      <w:autoSpaceDN w:val="0"/>
      <w:adjustRightInd w:val="0"/>
      <w:spacing w:before="60"/>
      <w:jc w:val="both"/>
      <w:textAlignment w:val="baseline"/>
    </w:pPr>
    <w:rPr>
      <w:rFonts w:ascii="Arial" w:hAnsi="Arial" w:cs="Arial"/>
      <w:sz w:val="19"/>
      <w:szCs w:val="20"/>
      <w:lang w:eastAsia="en-US"/>
    </w:rPr>
  </w:style>
  <w:style w:type="paragraph" w:customStyle="1" w:styleId="numbered1">
    <w:name w:val="numbered1"/>
    <w:basedOn w:val="a"/>
    <w:rsid w:val="003941B1"/>
    <w:pPr>
      <w:numPr>
        <w:numId w:val="2"/>
      </w:numPr>
      <w:overflowPunct w:val="0"/>
      <w:autoSpaceDE w:val="0"/>
      <w:autoSpaceDN w:val="0"/>
      <w:adjustRightInd w:val="0"/>
      <w:spacing w:before="80"/>
      <w:jc w:val="both"/>
      <w:textAlignment w:val="baseline"/>
    </w:pPr>
    <w:rPr>
      <w:rFonts w:ascii="Arial" w:hAnsi="Arial"/>
      <w:sz w:val="19"/>
      <w:szCs w:val="20"/>
      <w:lang w:eastAsia="en-US"/>
    </w:rPr>
  </w:style>
  <w:style w:type="paragraph" w:customStyle="1" w:styleId="lettered1">
    <w:name w:val="lettered1"/>
    <w:basedOn w:val="a"/>
    <w:rsid w:val="003941B1"/>
    <w:pPr>
      <w:overflowPunct w:val="0"/>
      <w:autoSpaceDE w:val="0"/>
      <w:autoSpaceDN w:val="0"/>
      <w:adjustRightInd w:val="0"/>
      <w:spacing w:before="80"/>
      <w:ind w:left="567" w:hanging="567"/>
      <w:jc w:val="both"/>
      <w:textAlignment w:val="baseline"/>
    </w:pPr>
    <w:rPr>
      <w:rFonts w:ascii="Arial" w:hAnsi="Arial"/>
      <w:sz w:val="19"/>
      <w:szCs w:val="20"/>
      <w:lang w:eastAsia="en-US"/>
    </w:rPr>
  </w:style>
  <w:style w:type="table" w:styleId="a9">
    <w:name w:val="Table Grid"/>
    <w:basedOn w:val="a1"/>
    <w:uiPriority w:val="1"/>
    <w:rsid w:val="003941B1"/>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3941B1"/>
    <w:pPr>
      <w:spacing w:after="120" w:line="480" w:lineRule="auto"/>
      <w:ind w:left="283"/>
    </w:pPr>
    <w:rPr>
      <w:rFonts w:ascii="Arial" w:hAnsi="Arial"/>
      <w:szCs w:val="20"/>
      <w:lang w:val="en-GB"/>
    </w:rPr>
  </w:style>
  <w:style w:type="character" w:customStyle="1" w:styleId="Char1">
    <w:name w:val="Κεφαλίδα Char"/>
    <w:link w:val="a8"/>
    <w:uiPriority w:val="99"/>
    <w:rsid w:val="008F0404"/>
    <w:rPr>
      <w:rFonts w:ascii="Arial" w:hAnsi="Arial"/>
      <w:sz w:val="19"/>
      <w:lang w:eastAsia="en-US"/>
    </w:rPr>
  </w:style>
  <w:style w:type="paragraph" w:styleId="aa">
    <w:name w:val="Balloon Text"/>
    <w:basedOn w:val="a"/>
    <w:link w:val="Char2"/>
    <w:rsid w:val="008F0404"/>
    <w:rPr>
      <w:rFonts w:ascii="Tahoma" w:hAnsi="Tahoma"/>
      <w:sz w:val="16"/>
      <w:szCs w:val="16"/>
    </w:rPr>
  </w:style>
  <w:style w:type="character" w:customStyle="1" w:styleId="Char2">
    <w:name w:val="Κείμενο πλαισίου Char"/>
    <w:link w:val="aa"/>
    <w:rsid w:val="008F0404"/>
    <w:rPr>
      <w:rFonts w:ascii="Tahoma" w:hAnsi="Tahoma" w:cs="Tahoma"/>
      <w:sz w:val="16"/>
      <w:szCs w:val="16"/>
    </w:rPr>
  </w:style>
  <w:style w:type="paragraph" w:styleId="ab">
    <w:name w:val="footnote text"/>
    <w:basedOn w:val="a"/>
    <w:link w:val="Char3"/>
    <w:autoRedefine/>
    <w:rsid w:val="004E3C49"/>
    <w:pPr>
      <w:overflowPunct w:val="0"/>
      <w:autoSpaceDE w:val="0"/>
      <w:autoSpaceDN w:val="0"/>
      <w:adjustRightInd w:val="0"/>
      <w:spacing w:after="120"/>
      <w:ind w:left="500" w:hanging="200"/>
      <w:jc w:val="both"/>
      <w:textAlignment w:val="baseline"/>
    </w:pPr>
    <w:rPr>
      <w:rFonts w:ascii="Arial" w:hAnsi="Arial"/>
      <w:sz w:val="18"/>
      <w:szCs w:val="18"/>
      <w:lang w:eastAsia="en-US"/>
    </w:rPr>
  </w:style>
  <w:style w:type="character" w:customStyle="1" w:styleId="Char3">
    <w:name w:val="Κείμενο υποσημείωσης Char"/>
    <w:link w:val="ab"/>
    <w:rsid w:val="004E3C49"/>
    <w:rPr>
      <w:rFonts w:ascii="Arial" w:hAnsi="Arial"/>
      <w:sz w:val="18"/>
      <w:szCs w:val="18"/>
      <w:lang w:eastAsia="en-US"/>
    </w:rPr>
  </w:style>
  <w:style w:type="character" w:styleId="ac">
    <w:name w:val="footnote reference"/>
    <w:rsid w:val="004E3C49"/>
    <w:rPr>
      <w:vertAlign w:val="superscript"/>
    </w:rPr>
  </w:style>
  <w:style w:type="paragraph" w:styleId="ad">
    <w:name w:val="Block Text"/>
    <w:basedOn w:val="a"/>
    <w:rsid w:val="004E3C49"/>
    <w:pPr>
      <w:overflowPunct w:val="0"/>
      <w:autoSpaceDE w:val="0"/>
      <w:autoSpaceDN w:val="0"/>
      <w:adjustRightInd w:val="0"/>
      <w:spacing w:before="120" w:after="40"/>
      <w:ind w:left="1100" w:right="41" w:hanging="1100"/>
      <w:jc w:val="both"/>
      <w:textAlignment w:val="baseline"/>
    </w:pPr>
    <w:rPr>
      <w:rFonts w:ascii="Arial" w:hAnsi="Arial"/>
      <w:sz w:val="20"/>
      <w:szCs w:val="20"/>
      <w:lang w:eastAsia="en-US"/>
    </w:rPr>
  </w:style>
  <w:style w:type="character" w:customStyle="1" w:styleId="Char0">
    <w:name w:val="Τίτλος Char"/>
    <w:link w:val="a6"/>
    <w:uiPriority w:val="99"/>
    <w:rsid w:val="00C14D39"/>
    <w:rPr>
      <w:rFonts w:ascii="Arial" w:hAnsi="Arial" w:cs="Arial"/>
      <w:b/>
      <w:bCs/>
      <w:sz w:val="28"/>
      <w:szCs w:val="28"/>
      <w:u w:val="single"/>
    </w:rPr>
  </w:style>
  <w:style w:type="character" w:customStyle="1" w:styleId="Char">
    <w:name w:val="Υποσέλιδο Char"/>
    <w:basedOn w:val="a0"/>
    <w:link w:val="a3"/>
    <w:uiPriority w:val="99"/>
    <w:rsid w:val="00C14D39"/>
    <w:rPr>
      <w:sz w:val="24"/>
      <w:szCs w:val="24"/>
    </w:rPr>
  </w:style>
  <w:style w:type="paragraph" w:customStyle="1" w:styleId="para-1">
    <w:name w:val="para-1"/>
    <w:basedOn w:val="a"/>
    <w:rsid w:val="00B7150B"/>
    <w:pPr>
      <w:tabs>
        <w:tab w:val="left" w:pos="1021"/>
        <w:tab w:val="left" w:pos="1588"/>
        <w:tab w:val="left" w:pos="2155"/>
        <w:tab w:val="left" w:pos="2722"/>
        <w:tab w:val="left" w:pos="3289"/>
      </w:tabs>
      <w:ind w:left="1021" w:hanging="1021"/>
      <w:jc w:val="both"/>
    </w:pPr>
    <w:rPr>
      <w:rFonts w:ascii="Arial" w:hAnsi="Arial" w:cs="Arial"/>
      <w:spacing w:val="5"/>
      <w:sz w:val="22"/>
      <w:szCs w:val="22"/>
    </w:rPr>
  </w:style>
  <w:style w:type="paragraph" w:customStyle="1" w:styleId="para-2">
    <w:name w:val="para-2"/>
    <w:basedOn w:val="para-1"/>
    <w:rsid w:val="00B7150B"/>
    <w:pPr>
      <w:ind w:left="1588" w:hanging="1588"/>
    </w:pPr>
    <w:rPr>
      <w:rFonts w:cs="Times New Roman"/>
      <w:szCs w:val="20"/>
    </w:rPr>
  </w:style>
  <w:style w:type="paragraph" w:customStyle="1" w:styleId="Default">
    <w:name w:val="Default"/>
    <w:rsid w:val="00B7150B"/>
    <w:pPr>
      <w:autoSpaceDE w:val="0"/>
      <w:autoSpaceDN w:val="0"/>
      <w:adjustRightInd w:val="0"/>
    </w:pPr>
    <w:rPr>
      <w:rFonts w:ascii="Arial" w:hAnsi="Arial" w:cs="Arial"/>
      <w:color w:val="000000"/>
      <w:sz w:val="24"/>
      <w:szCs w:val="24"/>
    </w:rPr>
  </w:style>
  <w:style w:type="character" w:styleId="-">
    <w:name w:val="Hyperlink"/>
    <w:basedOn w:val="a0"/>
    <w:rsid w:val="00B7150B"/>
    <w:rPr>
      <w:color w:val="0000FF"/>
      <w:u w:val="single"/>
    </w:rPr>
  </w:style>
  <w:style w:type="paragraph" w:customStyle="1" w:styleId="31">
    <w:name w:val="Σώμα κείμενου με εσοχή 31"/>
    <w:basedOn w:val="a"/>
    <w:rsid w:val="00B7150B"/>
    <w:pPr>
      <w:widowControl w:val="0"/>
      <w:suppressAutoHyphens/>
      <w:spacing w:line="240" w:lineRule="atLeast"/>
      <w:ind w:left="1100"/>
      <w:jc w:val="both"/>
    </w:pPr>
    <w:rPr>
      <w:rFonts w:ascii="Arial" w:eastAsia="Andale Sans UI" w:hAnsi="Arial" w:cs="Arial"/>
      <w:kern w:val="1"/>
      <w:lang w:eastAsia="zh-CN"/>
    </w:rPr>
  </w:style>
  <w:style w:type="paragraph" w:customStyle="1" w:styleId="Standard">
    <w:name w:val="Standard"/>
    <w:rsid w:val="00B7150B"/>
    <w:pPr>
      <w:widowControl w:val="0"/>
      <w:suppressAutoHyphens/>
      <w:textAlignment w:val="baseline"/>
    </w:pPr>
    <w:rPr>
      <w:rFonts w:cs="Tahoma"/>
      <w:kern w:val="1"/>
      <w:sz w:val="24"/>
      <w:szCs w:val="24"/>
      <w:lang w:val="en-US" w:eastAsia="zh-CN"/>
    </w:rPr>
  </w:style>
  <w:style w:type="character" w:customStyle="1" w:styleId="ae">
    <w:name w:val="Χαρακτήρες σημείωσης τέλους"/>
    <w:rsid w:val="00252360"/>
    <w:rPr>
      <w:vertAlign w:val="superscript"/>
    </w:rPr>
  </w:style>
  <w:style w:type="character" w:customStyle="1" w:styleId="21">
    <w:name w:val="Παραπομπή σημείωσης τέλους2"/>
    <w:rsid w:val="00A4179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sini@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ssin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mitheus.gov.gr" TargetMode="External"/><Relationship Id="rId4" Type="http://schemas.openxmlformats.org/officeDocument/2006/relationships/webSettings" Target="webSettings.xml"/><Relationship Id="rId9" Type="http://schemas.openxmlformats.org/officeDocument/2006/relationships/hyperlink" Target="mailto:vaggelopoulou@messini.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947</Words>
  <Characters>5119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MOD</Company>
  <LinksUpToDate>false</LinksUpToDate>
  <CharactersWithSpaces>6054</CharactersWithSpaces>
  <SharedDoc>false</SharedDoc>
  <HLinks>
    <vt:vector size="30" baseType="variant">
      <vt:variant>
        <vt:i4>8192116</vt:i4>
      </vt:variant>
      <vt:variant>
        <vt:i4>12</vt:i4>
      </vt:variant>
      <vt:variant>
        <vt:i4>0</vt:i4>
      </vt:variant>
      <vt:variant>
        <vt:i4>5</vt:i4>
      </vt:variant>
      <vt:variant>
        <vt:lpwstr>http://www.messini.gr/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7733340</vt:i4>
      </vt:variant>
      <vt:variant>
        <vt:i4>3</vt:i4>
      </vt:variant>
      <vt:variant>
        <vt:i4>0</vt:i4>
      </vt:variant>
      <vt:variant>
        <vt:i4>5</vt:i4>
      </vt:variant>
      <vt:variant>
        <vt:lpwstr>mailto:vaggelopoulou@messini.gr</vt:lpwstr>
      </vt:variant>
      <vt:variant>
        <vt:lpwstr/>
      </vt:variant>
      <vt:variant>
        <vt:i4>5177467</vt:i4>
      </vt:variant>
      <vt:variant>
        <vt:i4>0</vt:i4>
      </vt:variant>
      <vt:variant>
        <vt:i4>0</vt:i4>
      </vt:variant>
      <vt:variant>
        <vt:i4>5</vt:i4>
      </vt:variant>
      <vt:variant>
        <vt:lpwstr>mailto:messini@otenet.gr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MOD</dc:creator>
  <cp:lastModifiedBy>user</cp:lastModifiedBy>
  <cp:revision>17</cp:revision>
  <cp:lastPrinted>2021-08-11T09:44:00Z</cp:lastPrinted>
  <dcterms:created xsi:type="dcterms:W3CDTF">2022-10-25T08:09:00Z</dcterms:created>
  <dcterms:modified xsi:type="dcterms:W3CDTF">2024-04-10T11:04:00Z</dcterms:modified>
</cp:coreProperties>
</file>